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2C" w:rsidRPr="00DF53F2" w:rsidRDefault="00E706BF" w:rsidP="00C3582C">
      <w:pPr>
        <w:widowControl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Umorzenia, odroczenia, raty, zwolnienia w zakresie podatków i opłat lokalnych.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Zgodnie z przepisami Ordynacji podatkowej, każdy podatnik, w przypadkach uzasadnionych ważnym interesem podatnika lub interesem publicznym, ma prawo do wystąpienia do organu podatkowego z wnioskiem o udzielenie ulgi w spłacie podatku od nieruchomości, rolnego, leśnego, podatku od środków transportowych oraz opłaty od posiadania psów i opłaty skarbowej 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a także opłaty za gospodarowanie odpadami komunalnymi 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w zakresie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:rsidR="00C3582C" w:rsidRPr="00DF53F2" w:rsidRDefault="00C3582C" w:rsidP="00C3582C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odroczenia terminu płatności podatku lub rozłożenia zapłaty podatku na raty, </w:t>
      </w:r>
    </w:p>
    <w:p w:rsidR="00C3582C" w:rsidRPr="00DF53F2" w:rsidRDefault="00C3582C" w:rsidP="00C3582C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odroczenia lub rozłożenia na raty zapłaty zaległości podatkowej wraz z odsetkami za zwłokę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lub odset</w:t>
      </w:r>
      <w:r w:rsidR="00450F09">
        <w:rPr>
          <w:rFonts w:ascii="Times New Roman" w:hAnsi="Times New Roman" w:cs="Times New Roman"/>
          <w:sz w:val="22"/>
          <w:szCs w:val="22"/>
          <w:lang w:eastAsia="pl-PL"/>
        </w:rPr>
        <w:t>e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k od nieuregulowanych w terminie zaliczek na podatek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:rsidR="00C3582C" w:rsidRPr="00DF53F2" w:rsidRDefault="00C3582C" w:rsidP="00C3582C">
      <w:pPr>
        <w:widowControl/>
        <w:numPr>
          <w:ilvl w:val="0"/>
          <w:numId w:val="1"/>
        </w:numPr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umorzenia w całości lub w części zaległości podatkowej, odsetek za zwłokę lub opłaty prolongacyjnej.</w:t>
      </w:r>
    </w:p>
    <w:p w:rsidR="00C3582C" w:rsidRPr="00DF53F2" w:rsidRDefault="00C3582C" w:rsidP="00CB0FF9">
      <w:pPr>
        <w:widowControl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O przesłance 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ważnego interesu podatnika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można mówić w sytuacji znacznego obniżenia zdolności płatniczych dłużnika, w stopniu uniemożliwiającym zapłatę </w:t>
      </w:r>
      <w:r w:rsidR="00450F09">
        <w:rPr>
          <w:rFonts w:ascii="Times New Roman" w:hAnsi="Times New Roman" w:cs="Times New Roman"/>
          <w:sz w:val="22"/>
          <w:szCs w:val="22"/>
          <w:lang w:eastAsia="pl-PL"/>
        </w:rPr>
        <w:t xml:space="preserve">podatku i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odsetek za zwłokę, spowodowanego wyjątkowym zdarzeniem losowym niezależnym od Niego (np. powódź, pożar lub innym zdarzeniem uznanym za wyjątkowe).  </w:t>
      </w:r>
    </w:p>
    <w:p w:rsidR="00C3582C" w:rsidRPr="00DF53F2" w:rsidRDefault="00C3582C" w:rsidP="00CB0FF9">
      <w:pPr>
        <w:widowControl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Natomiast pod pojęciem </w:t>
      </w:r>
      <w:r w:rsidR="00CB0FF9"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ważnego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interesu publicznego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należy rozumieć potrzebę (dobro), której za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s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pokojenie powinno służyć zbiorowości lokalnej (mieszkańcom miasta) lub całemu społeczeństwu.  </w:t>
      </w:r>
    </w:p>
    <w:p w:rsidR="00C3582C" w:rsidRPr="00DF53F2" w:rsidRDefault="00C3582C" w:rsidP="00CB0FF9">
      <w:pPr>
        <w:widowControl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Ulgi podatkowe mają charakter wyjątkowy, gdyż zasadą pozostać musi płacenie podatków  w sposób i w terminach przewidzianych przez prawo. Jedynie nadzwyczajne okoliczności mogą spowodować odstępstwo od tej zasady. </w:t>
      </w:r>
    </w:p>
    <w:p w:rsidR="00CB0FF9" w:rsidRPr="00DF53F2" w:rsidRDefault="00CB0FF9" w:rsidP="00CB0FF9">
      <w:pPr>
        <w:widowControl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Wniosek w sprawie udzielenia ulgi podatkowej 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wymaga przedło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ż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enia przez wnioskodawc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ę </w:t>
      </w:r>
      <w:r w:rsidRPr="00DF53F2">
        <w:rPr>
          <w:rFonts w:ascii="Times New Roman" w:hAnsi="Times New Roman" w:cs="Times New Roman"/>
          <w:bCs/>
          <w:sz w:val="22"/>
          <w:szCs w:val="22"/>
          <w:lang w:eastAsia="pl-PL"/>
        </w:rPr>
        <w:t>dokumentów pozwalających na dokonanie oceny jego aktualnej sytuacji ekonomiczno-finansowej.</w:t>
      </w:r>
    </w:p>
    <w:p w:rsidR="00C3582C" w:rsidRPr="00DF53F2" w:rsidRDefault="00C3582C" w:rsidP="00C3582C">
      <w:pPr>
        <w:widowControl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sz w:val="22"/>
          <w:szCs w:val="22"/>
          <w:u w:val="single"/>
          <w:lang w:eastAsia="pl-PL"/>
        </w:rPr>
        <w:t>Ważne dla przedsiębiorców</w:t>
      </w:r>
    </w:p>
    <w:p w:rsidR="007661F9" w:rsidRDefault="00C3582C" w:rsidP="007661F9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Podatnik prowadzący działalność gospodarczą może otrzymać wymienione powyżej ulgi w spłacie zobowiązań, które:</w:t>
      </w:r>
    </w:p>
    <w:p w:rsidR="007661F9" w:rsidRDefault="00C3582C" w:rsidP="007661F9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1) nie stanowią pomocy publicznej;</w:t>
      </w:r>
    </w:p>
    <w:p w:rsidR="00C3582C" w:rsidRPr="00DF53F2" w:rsidRDefault="00C3582C" w:rsidP="007661F9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2) stanowią pomoc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>;</w:t>
      </w:r>
    </w:p>
    <w:p w:rsidR="00C3582C" w:rsidRDefault="00C3582C" w:rsidP="007661F9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3) stanowią pomoc publiczną;</w:t>
      </w:r>
    </w:p>
    <w:p w:rsidR="00F33407" w:rsidRPr="00DF53F2" w:rsidRDefault="00F33407" w:rsidP="007661F9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</w:p>
    <w:p w:rsidR="00C3582C" w:rsidRPr="00DF53F2" w:rsidRDefault="00C3582C" w:rsidP="00C3582C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Wniosek w sprawie udzielenia ulgi podatkowej 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wymaga przedło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ż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enia przez wnioskodawc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ę </w:t>
      </w: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 xml:space="preserve">dokumentów pozwalających na dokonanie oceny jego aktualnej sytuacji ekonomiczno-finansowej.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W przypadku przedsiębiorców występujących z takim wnioskiem, niezbędne jest przedłożenie dodatkowych informacji wynikających z przepisów dotyczących pomocy publicznej. </w:t>
      </w:r>
    </w:p>
    <w:p w:rsidR="00C3582C" w:rsidRPr="00DF53F2" w:rsidRDefault="00C3582C" w:rsidP="00CB0FF9">
      <w:pPr>
        <w:widowControl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Przedsiębiorca ubiegający się o pomoc publiczną wraz z wnioskiem winien: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 </w:t>
      </w:r>
    </w:p>
    <w:p w:rsidR="00C3582C" w:rsidRPr="00DF53F2" w:rsidRDefault="00C3582C" w:rsidP="00C3582C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wskazać rodzaj oraz przeznaczenie pomocy, o którą się ubiega; </w:t>
      </w:r>
    </w:p>
    <w:p w:rsidR="00C3582C" w:rsidRPr="00DF53F2" w:rsidRDefault="00C3582C" w:rsidP="00C3582C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przedstawić wszystkie zaświadczenia o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 i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rybołówstwie), jakie  otrzymał w  roku, w którym ubiega się o pomoc oraz w ciągu dwóch poprzedzających go lat, albo oświadczenia o wielkości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rolnictwie,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rybołówstwie) otrzymanej w tym okresie, albo oświadczenia o nieotrzymaniu takiej pomocy w tym okresie - jeżeli przedsiębiorca ubiega sie o pomoc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, </w:t>
      </w:r>
    </w:p>
    <w:p w:rsidR="00C3582C" w:rsidRPr="00DF53F2" w:rsidRDefault="00C3582C" w:rsidP="00C3582C">
      <w:pPr>
        <w:widowControl/>
        <w:numPr>
          <w:ilvl w:val="0"/>
          <w:numId w:val="2"/>
        </w:numPr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przedstawić informacje niezbędne do udzielenia pomocy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lub pomocy innej niż pomoc de </w:t>
      </w:r>
      <w:proofErr w:type="spellStart"/>
      <w:r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  na odpowiednich formularzach: </w:t>
      </w:r>
    </w:p>
    <w:p w:rsidR="00E216AD" w:rsidRDefault="00F33407" w:rsidP="00C3582C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lastRenderedPageBreak/>
        <w:tab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1. Formularz informacji przedstawiany przy ubieganiu się o pomoc de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  <w:t>R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ozporządzenie Rady Mi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ni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strów z dnia 24 października 2014r., Dz. U., poz. 1543),</w:t>
      </w:r>
      <w:r w:rsidR="00E216AD">
        <w:rPr>
          <w:rFonts w:ascii="Times New Roman" w:hAnsi="Times New Roman" w:cs="Times New Roman"/>
          <w:sz w:val="22"/>
          <w:szCs w:val="22"/>
          <w:lang w:eastAsia="pl-PL"/>
        </w:rPr>
        <w:t xml:space="preserve">   </w:t>
      </w:r>
    </w:p>
    <w:p w:rsidR="00F33407" w:rsidRDefault="00E216AD" w:rsidP="00C3582C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ab/>
        <w:t>lub</w:t>
      </w:r>
    </w:p>
    <w:p w:rsidR="00C3582C" w:rsidRPr="00DF53F2" w:rsidRDefault="00F33407" w:rsidP="00C3582C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2. Formularz informacji przedstawianych przy ubieganiu się o pomoc inną niż pomoc de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lub pomoc de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rolnictwie lub rybołówstwie (Rozporządzenie Rady </w:t>
      </w:r>
      <w:r>
        <w:rPr>
          <w:rFonts w:ascii="Times New Roman" w:hAnsi="Times New Roman" w:cs="Times New Roman"/>
          <w:sz w:val="22"/>
          <w:szCs w:val="22"/>
          <w:lang w:eastAsia="pl-PL"/>
        </w:rPr>
        <w:tab/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Ministrów z dnia 29 marca 2010r., Dz. U. Nr 53, poz. 312),</w:t>
      </w:r>
    </w:p>
    <w:p w:rsidR="00C3582C" w:rsidRPr="00DF53F2" w:rsidRDefault="00C3582C" w:rsidP="00C3582C">
      <w:pPr>
        <w:widowControl/>
        <w:numPr>
          <w:ilvl w:val="0"/>
          <w:numId w:val="3"/>
        </w:numPr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t>przedstawić sprawozdania finansowe za okres 3 lat obrotowych sporządzone zgodnie z przepisami o rachunkowości,</w:t>
      </w:r>
    </w:p>
    <w:p w:rsidR="00CB0FF9" w:rsidRPr="00DF53F2" w:rsidRDefault="007661F9" w:rsidP="00CB0FF9">
      <w:pPr>
        <w:widowControl/>
        <w:numPr>
          <w:ilvl w:val="0"/>
          <w:numId w:val="3"/>
        </w:numPr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wskazać</w:t>
      </w:r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dowody, że przedsiębiorca spełnia warunki do uzyskania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pmocy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de </w:t>
      </w:r>
      <w:proofErr w:type="spellStart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>minimis</w:t>
      </w:r>
      <w:proofErr w:type="spellEnd"/>
      <w:r w:rsidR="00C3582C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albo pomocy publicznej o takim przeznaczeniu jakie wskazał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7661F9" w:rsidRDefault="00E706BF" w:rsidP="007661F9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W</w:t>
      </w:r>
      <w:r w:rsidR="00DF53F2"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ymagane dokumenty: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Wniosek strony w sprawie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umorzenia zaległości podatkowych, odsetek za zwłokę, opłaty prolongacyjnej,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odroczenia terminu płatności podatku,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rozłożenia zapłaty podatku na raty,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odroczenia zapłaty zaległości podatkowej wraz z odsetkami za zwłokę,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- rozłożenia na raty zaległości podatkowej wraz z odsetkami za zwłokę.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  <w:t>Inne dokumenty niezbędne do właściwego rozstrzygnięcia sprawy: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a/ </w:t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dotyczące podmiotów prowadzących działalność gospodarczą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bez względu na formę organizacyjno-prawną oraz sposób finansowania: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potwierdzające ważny interes podatnika lub interes publiczny,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informacje o otrzymanej pomocy publicznej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CB0F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inne: na żądanie organu podatkowego w trakcie prowadzo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nego postępowania podatkowego (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np. informacje o dochodach wszystkich członków rodziny wspólnie prowadzących gospodarstwo domowe, informacje o wydatkach związanych z ut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rzymaniem gospodarstwa domowego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)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b/ </w:t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dotyczące pozostałych pod</w:t>
      </w:r>
      <w:r w:rsidR="00DF53F2"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atników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: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-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potwierdzające ważny interes podatnika lub interes publiczny,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- inne: na żądanie organu podatkowego w trakcie prowadzonego postępowania podatkowego (np. informacje o dochodach wszystkich członków rodziny wspólnie prowadzących gospodarstwo domowe, informacje o wydatkach związanych z utrzymaniem gospodarstwa domowego),</w:t>
      </w:r>
    </w:p>
    <w:p w:rsidR="00F33407" w:rsidRDefault="00DF53F2" w:rsidP="007661F9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="007661F9" w:rsidRPr="00F33407">
        <w:rPr>
          <w:rFonts w:ascii="Times New Roman" w:hAnsi="Times New Roman" w:cs="Times New Roman"/>
          <w:b/>
          <w:sz w:val="22"/>
          <w:szCs w:val="22"/>
          <w:lang w:eastAsia="pl-PL"/>
        </w:rPr>
        <w:t>Wniosek należy złożyć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w Urzę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d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zie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Miasta Skarżysk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-Kamienn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ej  ul. Sikorskiego 18, pokój nr 13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(Biuro Obsługi Interesanta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) lub przesłać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 za pośrednictwem poczty.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7661F9" w:rsidRPr="00DF53F2" w:rsidRDefault="00F33407" w:rsidP="007661F9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Informacji udziela</w:t>
      </w:r>
      <w:r w:rsidR="00450F09">
        <w:rPr>
          <w:rFonts w:ascii="Times New Roman" w:hAnsi="Times New Roman" w:cs="Times New Roman"/>
          <w:sz w:val="22"/>
          <w:szCs w:val="22"/>
          <w:lang w:eastAsia="pl-PL"/>
        </w:rPr>
        <w:t>my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pod nr 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tel. 041 25 20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 w:rsidRPr="00DF53F2">
        <w:rPr>
          <w:rFonts w:ascii="Times New Roman" w:hAnsi="Times New Roman" w:cs="Times New Roman"/>
          <w:sz w:val="22"/>
          <w:szCs w:val="22"/>
          <w:lang w:eastAsia="pl-PL"/>
        </w:rPr>
        <w:t>1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 xml:space="preserve">30,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041 25 20</w:t>
      </w:r>
      <w:r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125,</w:t>
      </w:r>
      <w:r w:rsidRPr="00F3340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041 25 20</w:t>
      </w:r>
      <w:r>
        <w:rPr>
          <w:rFonts w:ascii="Times New Roman" w:hAnsi="Times New Roman" w:cs="Times New Roman"/>
          <w:sz w:val="22"/>
          <w:szCs w:val="22"/>
          <w:lang w:eastAsia="pl-PL"/>
        </w:rPr>
        <w:t> </w:t>
      </w:r>
      <w:r w:rsidR="007661F9">
        <w:rPr>
          <w:rFonts w:ascii="Times New Roman" w:hAnsi="Times New Roman" w:cs="Times New Roman"/>
          <w:sz w:val="22"/>
          <w:szCs w:val="22"/>
          <w:lang w:eastAsia="pl-PL"/>
        </w:rPr>
        <w:t>528.</w:t>
      </w:r>
    </w:p>
    <w:p w:rsidR="003F620B" w:rsidRPr="00DF53F2" w:rsidRDefault="00E706BF" w:rsidP="00CB0FF9">
      <w:pPr>
        <w:widowControl/>
        <w:autoSpaceDN/>
        <w:adjustRightInd/>
        <w:rPr>
          <w:rFonts w:ascii="Times New Roman" w:hAnsi="Times New Roman" w:cs="Times New Roman"/>
          <w:sz w:val="22"/>
          <w:szCs w:val="22"/>
          <w:lang w:eastAsia="pl-PL"/>
        </w:rPr>
      </w:pP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Załatwienie sprawy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następuje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drodze decyzji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w terminie ustawowym </w:t>
      </w:r>
      <w:r w:rsidR="00F33407">
        <w:rPr>
          <w:rFonts w:ascii="Times New Roman" w:hAnsi="Times New Roman" w:cs="Times New Roman"/>
          <w:sz w:val="22"/>
          <w:szCs w:val="22"/>
          <w:lang w:eastAsia="pl-PL"/>
        </w:rPr>
        <w:t xml:space="preserve">liczonym 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od dnia w</w:t>
      </w:r>
      <w:r w:rsidR="00F33407">
        <w:rPr>
          <w:rFonts w:ascii="Times New Roman" w:hAnsi="Times New Roman" w:cs="Times New Roman"/>
          <w:sz w:val="22"/>
          <w:szCs w:val="22"/>
          <w:lang w:eastAsia="pl-PL"/>
        </w:rPr>
        <w:t>pływu wniosku do organu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podatkowego. W przypadkach szczególnych termin może z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ostać wydłużony zgodnie z ustawą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Ordynacja P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odatkowa (tekst jednolity z 2015 roku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, poz.6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13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).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 terminu załatwienia sprawy nie wlicza się terminów przewidzianych w przepisach prawa podatkowego dla dokonania określonych czynności, okresów zawieszenia postępowania oraz okresów opóźnień spowodowanych z winy strony albo z przyczyn niezależnych od organu</w:t>
      </w:r>
      <w:r w:rsidR="00C55150">
        <w:rPr>
          <w:rFonts w:ascii="Times New Roman" w:hAnsi="Times New Roman" w:cs="Times New Roman"/>
          <w:sz w:val="22"/>
          <w:szCs w:val="22"/>
          <w:lang w:eastAsia="pl-PL"/>
        </w:rPr>
        <w:t xml:space="preserve"> podatkowego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>.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br/>
      </w:r>
      <w:r w:rsidRPr="00DF53F2">
        <w:rPr>
          <w:rFonts w:ascii="Times New Roman" w:hAnsi="Times New Roman" w:cs="Times New Roman"/>
          <w:b/>
          <w:sz w:val="22"/>
          <w:szCs w:val="22"/>
          <w:lang w:eastAsia="pl-PL"/>
        </w:rPr>
        <w:t>Od decyzji w sprawach umorzeń, odroczeń lub rozłożeń służy odwołanie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do Samorządowego Kolegium Odwoławczego w Kielcach</w:t>
      </w:r>
      <w:r w:rsidR="00DF53F2" w:rsidRPr="00DF53F2">
        <w:rPr>
          <w:rFonts w:ascii="Times New Roman" w:hAnsi="Times New Roman" w:cs="Times New Roman"/>
          <w:sz w:val="22"/>
          <w:szCs w:val="22"/>
          <w:lang w:eastAsia="pl-PL"/>
        </w:rPr>
        <w:t xml:space="preserve"> za pośrednictwem Prezydenta Mi</w:t>
      </w:r>
      <w:r w:rsidRPr="00DF53F2">
        <w:rPr>
          <w:rFonts w:ascii="Times New Roman" w:hAnsi="Times New Roman" w:cs="Times New Roman"/>
          <w:sz w:val="22"/>
          <w:szCs w:val="22"/>
          <w:lang w:eastAsia="pl-PL"/>
        </w:rPr>
        <w:t>asta Skarżyska-Kamiennej w terminie 14 dniu od daty jej doręczenia. Odwołanie powinno zawierać zarzuty przeciw decyzji, określać istotę i zakres żądania będącego przedmiotem odwołania oraz wskazywać dowody uzasadniające to żądanie.</w:t>
      </w:r>
    </w:p>
    <w:sectPr w:rsidR="003F620B" w:rsidRPr="00DF53F2" w:rsidSect="003F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D89"/>
    <w:multiLevelType w:val="multilevel"/>
    <w:tmpl w:val="5DA0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975B1"/>
    <w:multiLevelType w:val="multilevel"/>
    <w:tmpl w:val="A280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8C549D"/>
    <w:multiLevelType w:val="multilevel"/>
    <w:tmpl w:val="9E88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06BF"/>
    <w:rsid w:val="001270FC"/>
    <w:rsid w:val="0037229B"/>
    <w:rsid w:val="003F620B"/>
    <w:rsid w:val="00450F09"/>
    <w:rsid w:val="007661F9"/>
    <w:rsid w:val="00BB00BA"/>
    <w:rsid w:val="00BE74D0"/>
    <w:rsid w:val="00C3582C"/>
    <w:rsid w:val="00C55150"/>
    <w:rsid w:val="00CB0FF9"/>
    <w:rsid w:val="00DF53F2"/>
    <w:rsid w:val="00E216AD"/>
    <w:rsid w:val="00E706BF"/>
    <w:rsid w:val="00F3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82C"/>
    <w:pPr>
      <w:widowControl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1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567F7-C8EF-4401-A916-EDED5B5B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878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2016-01-11T09:54:00Z</dcterms:created>
  <dcterms:modified xsi:type="dcterms:W3CDTF">2016-01-25T10:40:00Z</dcterms:modified>
</cp:coreProperties>
</file>