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10" w:rsidRPr="00EE3E10" w:rsidRDefault="00EE3E10" w:rsidP="00EE3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XVI/145/2015</w:t>
      </w:r>
      <w:r w:rsidRPr="00EE3E1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br/>
        <w:t>Rady Miasta Skarżyska-Kamiennej</w:t>
      </w:r>
    </w:p>
    <w:p w:rsidR="00EE3E10" w:rsidRPr="00EE3E10" w:rsidRDefault="00EE3E10" w:rsidP="00EE3E1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z dnia 25 listopada 2015 r.</w:t>
      </w:r>
    </w:p>
    <w:p w:rsidR="00EE3E10" w:rsidRPr="00EE3E10" w:rsidRDefault="00EE3E10" w:rsidP="00EE3E1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określenia wysokości stawek podatku od środków transportowych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Na podstawie art. 18 ust. 2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8 ustawy z dnia 8 marca 1990 r. o samorządzie gminnym (tekst jednolity: 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Dz.U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. z 2015 r. poz. 1515) i art. 10 ust. 1 i 2 ustawy z dnia 12 stycznia 1991 r. o podatkach i opłatach lokalnych (tekst jednolity: 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Dz.U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. z 2014 r. poz. 849 z późniejszymi zmianami) Rada Miasta Skarżyska-Kamiennej uchwala co następuje: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Określa się następujące stawki podatku od środków transportowych obowiązujące na terenie miasta Skarżysko-Kamienna: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1) Od samochodów ciężarowych, o których mowa w art. 8 pkt. 1 ustawy o podatkach i opłatach lokalnych, o dopuszczalnej masie całkowitej: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a) powyżej 3,5 tony do 5,5 tony włącznie 649,00 zł.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b) powyżej 5,5 tony do 9 ton włącznie 998,00 zł.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c) powyżej 9 ton do poniżej 12 ton 1298,00 zł.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2) Od samochodów ciężarowych, o których mowa w 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2 ustawy o podatkach i opłatach lokalnych, o dopuszczalnej masie całkowitej równej lub wyższej niż 12 ton w zależności od liczby osi, dopuszczalnej masie całkowitej pojazdu, rodzaju zawieszenia osi jezdnych według poniższego zestawienia: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75"/>
        <w:gridCol w:w="2309"/>
        <w:gridCol w:w="2304"/>
        <w:gridCol w:w="2304"/>
      </w:tblGrid>
      <w:tr w:rsidR="00EE3E10" w:rsidRPr="00EE3E10">
        <w:tc>
          <w:tcPr>
            <w:tcW w:w="35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osi i dopuszczalna masa całkowita ( w tonach )</w:t>
            </w:r>
          </w:p>
        </w:tc>
        <w:tc>
          <w:tcPr>
            <w:tcW w:w="3610" w:type="dxa"/>
            <w:gridSpan w:val="2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( w złotych )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mniej niż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Mniej niż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Oś jezdna (osie jezdne) z zawieszeniem pneumatycznym lub uznanym za równoważne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Inny system zawieszenia osi jezdnych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Dwie osie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1418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1428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1418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1428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1418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1428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15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1680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1690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Trzy osie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17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1318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1323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17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19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1943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1953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19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21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1943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1953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21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1943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1953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23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1943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1953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1943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1953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Cztery osie i więcej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1743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1764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27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1743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1764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27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29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2520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2573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29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2573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2688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2573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2688</w:t>
            </w:r>
          </w:p>
        </w:tc>
      </w:tr>
    </w:tbl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3) Od ciągników siodłowych i balastowych przystosowanych do używania łącznie z naczepą lub przyczepą o dopuszczalnej masie całkowitej zespołu pojazdów ( art.8 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3): od 3,5 tony i poniżej 12 ton 1313,00 zł.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4) Od ciągników siodłowych i balastowych, o których mowa w 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4 ustawy o podatkach i opłatach lokalnych o dopuszczalnej masie całkowitej zespołu pojazdów równej lub wyższej niż 12 ton w zależności od liczby osi, rodzaju zawieszenia osi jezdnych według poniższych stawek: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75"/>
        <w:gridCol w:w="2309"/>
        <w:gridCol w:w="2304"/>
        <w:gridCol w:w="2304"/>
      </w:tblGrid>
      <w:tr w:rsidR="00EE3E10" w:rsidRPr="00EE3E10">
        <w:tc>
          <w:tcPr>
            <w:tcW w:w="3592" w:type="dxa"/>
            <w:gridSpan w:val="2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osi i dopuszczalna masa całkowita zespołu pojazdów: ciągnik siodłowy + naczepa; ciągnik balastowy + przyczepa (w tonach)</w:t>
            </w:r>
          </w:p>
        </w:tc>
        <w:tc>
          <w:tcPr>
            <w:tcW w:w="3610" w:type="dxa"/>
            <w:gridSpan w:val="2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( w złotych )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mniej niż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Mniej niż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Oś jezdna ( osie jezdne ) z zawieszeniem pneumatycznym lub zawieszeniem uznanym za równoważne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systemy zawieszenia osi jezdnych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Dwie osie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1350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1410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1575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1785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1838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1890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1890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2132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Trzy osie i więcej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1890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1995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40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2310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2793</w:t>
            </w:r>
          </w:p>
        </w:tc>
      </w:tr>
    </w:tbl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5) Od przyczep i naczep, które łącznie z pojazdem silnikowym posiadają dopuszczalną masę całkowitą od 7 ton i poniżej 12 ton, z wyjątkiem związanych wyłącznie z działalnością rolniczą prowadzoną przez podatnika podatku rolnego ( 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5 ): 840,00 zł.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6) Od przyczep i naczep, o których mowa w 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6 ustawy o podatkach i opłatach lokalnych z wyjątkiem związanych wyłącznie z działalnością rolniczą prowadzonych przez podatników podatku rolnego, które łącznie z pojazdem silnikowym posiadają dopuszczalną masę całkowitą równą lub wyższą niż 12 ton według poniższych stawek: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75"/>
        <w:gridCol w:w="2309"/>
        <w:gridCol w:w="2304"/>
        <w:gridCol w:w="2304"/>
      </w:tblGrid>
      <w:tr w:rsidR="00EE3E10" w:rsidRPr="00EE3E10">
        <w:tc>
          <w:tcPr>
            <w:tcW w:w="3592" w:type="dxa"/>
            <w:gridSpan w:val="2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osi i dopuszczalna masa całkowita zespołu pojazdów: naczepa/</w:t>
            </w:r>
            <w:proofErr w:type="spellStart"/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przyczepa+pojazd</w:t>
            </w:r>
            <w:proofErr w:type="spellEnd"/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silnikowy (w tonach)</w:t>
            </w:r>
          </w:p>
        </w:tc>
        <w:tc>
          <w:tcPr>
            <w:tcW w:w="3610" w:type="dxa"/>
            <w:gridSpan w:val="2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(w złotych )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mniej niż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Mniej niż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Oś jezdna ( osie jezdne ) z zawieszeniem pneumatycznym lub zawieszeniem uznanym za </w:t>
            </w:r>
            <w:proofErr w:type="spellStart"/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równoważene</w:t>
            </w:r>
            <w:proofErr w:type="spellEnd"/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systemy zawieszenia osi jezdnych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Jedna oś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578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599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735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767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756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788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Dwie osie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1260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1365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28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1313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1418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33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1365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1470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1806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1869</w:t>
            </w:r>
          </w:p>
        </w:tc>
      </w:tr>
      <w:tr w:rsidR="00EE3E10" w:rsidRPr="00EE3E10">
        <w:tc>
          <w:tcPr>
            <w:tcW w:w="7202" w:type="dxa"/>
            <w:gridSpan w:val="4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Trzy osie i więcej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1260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1418</w:t>
            </w:r>
          </w:p>
        </w:tc>
      </w:tr>
      <w:tr w:rsidR="00EE3E10" w:rsidRPr="00EE3E10">
        <w:tc>
          <w:tcPr>
            <w:tcW w:w="1783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1809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1365 </w:t>
            </w:r>
          </w:p>
        </w:tc>
        <w:tc>
          <w:tcPr>
            <w:tcW w:w="1805" w:type="dxa"/>
            <w:tcBorders>
              <w:top w:val="none" w:sz="4" w:space="0" w:color="000000"/>
              <w:left w:val="none" w:sz="2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E3E10" w:rsidRPr="00EE3E10" w:rsidRDefault="00EE3E10" w:rsidP="00EE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3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1470</w:t>
            </w:r>
          </w:p>
        </w:tc>
      </w:tr>
    </w:tbl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7) Od autobusów o których mowa w 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7 ustawy o podatkach i opłatach lokalnych o ilości miejsc do siedzenia poza miejscem kierowcy: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a) mniejszej niż 22 miejsca - 1365,00 zł, 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b) równej lub większej niż 22 miejsca - 1522,00 zł.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 2. </w:t>
      </w: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Stawki podatku dla środków transportowych wyprodukowanych w 2004r. i nowszych oraz posiadających dokumenty potwierdzające spełnienie przez pojazd odpowiednich wymagań w zakresie ograniczenia emisji spalin do środowiska określa się w wysokości: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1) Dla środków transportowych, o których mowa w 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1 ustawy o podatkach i opłatach lokalnych: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a) powyżej 3,5 tony do 5,5 tony włącznie - 577,00 zł.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b) powyżej 5,5 tony do 9 ton włącznie - 892,00 zł.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c) powyżej 9 ton do poniżej 12 ton - 1155,00 zł.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2) Od ciągników siodłowych i balastowych przystosowanych do używania łącznie z naczepą lub przyczepą o dopuszczalnej masie całkowitej zespołu pojazdów 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3: od 3,5 tony i poniżej 12 ton - 1155,00 zł.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3) Od autobusów, o których mowa w art. 8 </w:t>
      </w:r>
      <w:proofErr w:type="spellStart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 7 ustawy o podatkach i opłatach lokalnych o ilości miejsc do siedzenia poza miejscem kierowcy: 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a) mniejszej niż 22 miejsca - 1207,00 zł,</w:t>
      </w:r>
    </w:p>
    <w:p w:rsidR="00EE3E10" w:rsidRPr="00EE3E10" w:rsidRDefault="00EE3E10" w:rsidP="00EE3E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>b) równej lub większej niż 22 miejsca - 1365,00 zł.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Z dniem wejścia w życie niniejszej Uchwały traci moc Uchwała Nr XLIII/71/2013 Rady Miasta Skarżyska-Kamiennej z dnia 30 października 2013r. w sprawie określenia wysokości stawek podatku od środków transportowych. </w:t>
      </w:r>
    </w:p>
    <w:p w:rsidR="00EE3E10" w:rsidRPr="00EE3E10" w:rsidRDefault="00EE3E10" w:rsidP="00EE3E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 </w:t>
      </w: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Prezydentowi Miasta Skarżyska-Kamiennej. </w:t>
      </w:r>
    </w:p>
    <w:p w:rsidR="00EE3E10" w:rsidRPr="00EE3E10" w:rsidRDefault="00EE3E10" w:rsidP="00EE3E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3E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§ 5. </w:t>
      </w:r>
      <w:r w:rsidRPr="00EE3E10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 życie po upływie 14 dni od dnia ogłoszenia w Dzienniku Urzędowym Województwa Świętokrzyskiego, nie wcześniej jednak niż z dniem 1 stycznia 2016 r. </w:t>
      </w:r>
    </w:p>
    <w:tbl>
      <w:tblPr>
        <w:tblStyle w:val="Tabela-Prosty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4644"/>
      </w:tblGrid>
      <w:tr w:rsidR="00EE3E10" w:rsidRPr="00EE3E10">
        <w:tc>
          <w:tcPr>
            <w:tcW w:w="2500" w:type="pct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E10" w:rsidRPr="00EE3E10" w:rsidRDefault="00EE3E10" w:rsidP="00EE3E10">
            <w:pPr>
              <w:spacing w:after="280" w:afterAutospacing="1"/>
              <w:jc w:val="both"/>
            </w:pPr>
          </w:p>
        </w:tc>
        <w:tc>
          <w:tcPr>
            <w:tcW w:w="25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3E10" w:rsidRPr="00EE3E10" w:rsidRDefault="00EE3E10" w:rsidP="00EE3E10">
            <w:pPr>
              <w:spacing w:after="280" w:afterAutospacing="1"/>
              <w:jc w:val="center"/>
            </w:pPr>
            <w:fldSimple w:instr="SIGNATURE_0_1_FUNCTION">
              <w:r w:rsidRPr="00EE3E10">
                <w:t>Przewodniczący Rady Miasta</w:t>
              </w:r>
            </w:fldSimple>
          </w:p>
          <w:p w:rsidR="00EE3E10" w:rsidRPr="00EE3E10" w:rsidRDefault="00EE3E10" w:rsidP="00EE3E10">
            <w:pPr>
              <w:spacing w:after="280" w:afterAutospacing="1"/>
              <w:jc w:val="center"/>
            </w:pPr>
            <w:r w:rsidRPr="00EE3E10">
              <w:t xml:space="preserve"> </w:t>
            </w:r>
          </w:p>
          <w:p w:rsidR="00EE3E10" w:rsidRPr="00EE3E10" w:rsidRDefault="00EE3E10" w:rsidP="00EE3E10">
            <w:pPr>
              <w:spacing w:after="280" w:afterAutospacing="1"/>
              <w:jc w:val="center"/>
            </w:pPr>
            <w:fldSimple w:instr="SIGNATURE_0_1_FIRSTNAME">
              <w:r w:rsidRPr="00EE3E10">
                <w:rPr>
                  <w:b/>
                  <w:bCs/>
                </w:rPr>
                <w:t xml:space="preserve">Leszek </w:t>
              </w:r>
            </w:fldSimple>
            <w:fldSimple w:instr="SIGNATURE_0_1_LASTNAME">
              <w:r w:rsidRPr="00EE3E10">
                <w:rPr>
                  <w:b/>
                  <w:bCs/>
                </w:rPr>
                <w:t>Golik</w:t>
              </w:r>
            </w:fldSimple>
          </w:p>
        </w:tc>
      </w:tr>
    </w:tbl>
    <w:p w:rsidR="00720170" w:rsidRDefault="00720170"/>
    <w:sectPr w:rsidR="00720170" w:rsidSect="0072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E10"/>
    <w:rsid w:val="00720170"/>
    <w:rsid w:val="00E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EE3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2016-02-15T07:58:00Z</dcterms:created>
  <dcterms:modified xsi:type="dcterms:W3CDTF">2016-02-15T07:58:00Z</dcterms:modified>
</cp:coreProperties>
</file>