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5A0" w:rsidRPr="00B6629A" w:rsidRDefault="001F15A0" w:rsidP="001F15A0">
      <w:pPr>
        <w:jc w:val="both"/>
        <w:rPr>
          <w:sz w:val="26"/>
        </w:rPr>
      </w:pPr>
    </w:p>
    <w:p w:rsidR="001F15A0" w:rsidRPr="00B6629A" w:rsidRDefault="001F15A0" w:rsidP="001F15A0">
      <w:pPr>
        <w:jc w:val="both"/>
        <w:rPr>
          <w:sz w:val="32"/>
          <w:szCs w:val="32"/>
        </w:rPr>
      </w:pPr>
      <w:r w:rsidRPr="00B6629A">
        <w:rPr>
          <w:sz w:val="32"/>
          <w:szCs w:val="32"/>
        </w:rPr>
        <w:t xml:space="preserve">      Regulamin Targowisk Miejskich w Skarżysku-Kamiennej</w:t>
      </w:r>
    </w:p>
    <w:p w:rsidR="001F15A0" w:rsidRPr="00B6629A" w:rsidRDefault="001F15A0" w:rsidP="001F15A0">
      <w:pPr>
        <w:jc w:val="both"/>
        <w:rPr>
          <w:sz w:val="26"/>
        </w:rPr>
      </w:pPr>
    </w:p>
    <w:p w:rsidR="001F15A0" w:rsidRPr="00B6629A" w:rsidRDefault="001F15A0" w:rsidP="001F15A0">
      <w:pPr>
        <w:numPr>
          <w:ilvl w:val="0"/>
          <w:numId w:val="1"/>
        </w:numPr>
        <w:jc w:val="both"/>
        <w:rPr>
          <w:sz w:val="26"/>
        </w:rPr>
      </w:pPr>
      <w:r w:rsidRPr="00B6629A">
        <w:rPr>
          <w:sz w:val="26"/>
        </w:rPr>
        <w:t xml:space="preserve">Postanowienia ogólne                        </w:t>
      </w:r>
    </w:p>
    <w:p w:rsidR="001F15A0" w:rsidRPr="00B6629A" w:rsidRDefault="001F15A0" w:rsidP="001F15A0">
      <w:pPr>
        <w:jc w:val="both"/>
        <w:rPr>
          <w:sz w:val="26"/>
        </w:rPr>
      </w:pPr>
    </w:p>
    <w:p w:rsidR="001F15A0" w:rsidRPr="00B6629A" w:rsidRDefault="001F15A0" w:rsidP="001F15A0">
      <w:pPr>
        <w:jc w:val="both"/>
        <w:rPr>
          <w:sz w:val="26"/>
        </w:rPr>
      </w:pPr>
      <w:r w:rsidRPr="00B6629A">
        <w:rPr>
          <w:sz w:val="26"/>
        </w:rPr>
        <w:t xml:space="preserve">                                                                  </w:t>
      </w:r>
    </w:p>
    <w:p w:rsidR="001F15A0" w:rsidRPr="00B6629A" w:rsidRDefault="001F15A0" w:rsidP="001F15A0">
      <w:pPr>
        <w:jc w:val="both"/>
        <w:rPr>
          <w:sz w:val="26"/>
        </w:rPr>
      </w:pPr>
      <w:r w:rsidRPr="00B6629A">
        <w:rPr>
          <w:sz w:val="26"/>
        </w:rPr>
        <w:t xml:space="preserve"> § 1.1Regulamin Targowisk Miejskich dotyczy placów targowych zlokalizowanych na terenie miasta przy ulicach:</w:t>
      </w:r>
    </w:p>
    <w:p w:rsidR="001F15A0" w:rsidRPr="00B6629A" w:rsidRDefault="001F15A0" w:rsidP="001F15A0">
      <w:pPr>
        <w:numPr>
          <w:ilvl w:val="0"/>
          <w:numId w:val="2"/>
        </w:numPr>
        <w:jc w:val="both"/>
        <w:rPr>
          <w:sz w:val="26"/>
        </w:rPr>
      </w:pPr>
      <w:r w:rsidRPr="00B6629A">
        <w:rPr>
          <w:sz w:val="26"/>
        </w:rPr>
        <w:t>Rynek</w:t>
      </w:r>
    </w:p>
    <w:p w:rsidR="001F15A0" w:rsidRPr="00B6629A" w:rsidRDefault="001F15A0" w:rsidP="001F15A0">
      <w:pPr>
        <w:numPr>
          <w:ilvl w:val="0"/>
          <w:numId w:val="2"/>
        </w:numPr>
        <w:jc w:val="both"/>
        <w:rPr>
          <w:color w:val="FF0000"/>
          <w:sz w:val="26"/>
        </w:rPr>
      </w:pPr>
      <w:r w:rsidRPr="00B6629A">
        <w:rPr>
          <w:sz w:val="26"/>
        </w:rPr>
        <w:t>Sokola – Tysiąclecia oraz</w:t>
      </w:r>
      <w:r w:rsidRPr="00B6629A">
        <w:rPr>
          <w:color w:val="FF0000"/>
          <w:sz w:val="26"/>
        </w:rPr>
        <w:t xml:space="preserve"> </w:t>
      </w:r>
    </w:p>
    <w:p w:rsidR="001F15A0" w:rsidRPr="00B6629A" w:rsidRDefault="001F15A0" w:rsidP="001F15A0">
      <w:pPr>
        <w:numPr>
          <w:ilvl w:val="0"/>
          <w:numId w:val="2"/>
        </w:numPr>
        <w:jc w:val="both"/>
        <w:rPr>
          <w:sz w:val="26"/>
        </w:rPr>
      </w:pPr>
      <w:r w:rsidRPr="00B6629A">
        <w:rPr>
          <w:sz w:val="26"/>
        </w:rPr>
        <w:t>Targowisko Rynek -  położone na działce nr 111/33, o powierzchni 1200 m</w:t>
      </w:r>
      <w:r w:rsidRPr="00B6629A">
        <w:rPr>
          <w:sz w:val="26"/>
          <w:vertAlign w:val="superscript"/>
        </w:rPr>
        <w:t>2</w:t>
      </w:r>
    </w:p>
    <w:p w:rsidR="001F15A0" w:rsidRPr="00B6629A" w:rsidRDefault="001F15A0" w:rsidP="001F15A0">
      <w:pPr>
        <w:jc w:val="both"/>
        <w:rPr>
          <w:sz w:val="26"/>
        </w:rPr>
      </w:pPr>
      <w:r w:rsidRPr="00B6629A">
        <w:rPr>
          <w:sz w:val="26"/>
        </w:rPr>
        <w:t xml:space="preserve">  2. Teren targowisk stanowią place targowe wraz z zabudowaniami i urządzeniami w granicach wytyczonych planem.</w:t>
      </w:r>
    </w:p>
    <w:p w:rsidR="001F15A0" w:rsidRPr="00B6629A" w:rsidRDefault="001F15A0" w:rsidP="001F15A0">
      <w:pPr>
        <w:jc w:val="both"/>
        <w:rPr>
          <w:sz w:val="26"/>
        </w:rPr>
      </w:pPr>
    </w:p>
    <w:p w:rsidR="001F15A0" w:rsidRPr="00B6629A" w:rsidRDefault="00B6629A" w:rsidP="001F15A0">
      <w:pPr>
        <w:jc w:val="both"/>
        <w:rPr>
          <w:sz w:val="26"/>
        </w:rPr>
      </w:pPr>
      <w:r>
        <w:rPr>
          <w:sz w:val="26"/>
        </w:rPr>
        <w:t>§ 2.</w:t>
      </w:r>
      <w:r w:rsidR="001F15A0" w:rsidRPr="00B6629A">
        <w:rPr>
          <w:b/>
          <w:sz w:val="26"/>
        </w:rPr>
        <w:t>Targowiska wymienione w § 1 ust. 1 prowadzone są przez Zarząd  Zasobów Komunalnych z siedzibą w Skarżysku -  Kamiennej ul. B. Prusa 3 a</w:t>
      </w:r>
      <w:r w:rsidR="001F15A0" w:rsidRPr="00B6629A">
        <w:rPr>
          <w:sz w:val="26"/>
        </w:rPr>
        <w:t xml:space="preserve"> </w:t>
      </w:r>
    </w:p>
    <w:p w:rsidR="001F15A0" w:rsidRPr="00B6629A" w:rsidRDefault="001F15A0" w:rsidP="001F15A0">
      <w:pPr>
        <w:numPr>
          <w:ilvl w:val="0"/>
          <w:numId w:val="1"/>
        </w:numPr>
        <w:jc w:val="both"/>
        <w:rPr>
          <w:sz w:val="26"/>
        </w:rPr>
      </w:pPr>
      <w:r w:rsidRPr="00B6629A">
        <w:rPr>
          <w:sz w:val="26"/>
        </w:rPr>
        <w:t>Terminy i czas trwania targów.</w:t>
      </w:r>
    </w:p>
    <w:p w:rsidR="001F15A0" w:rsidRPr="00B6629A" w:rsidRDefault="001F15A0" w:rsidP="001F15A0">
      <w:pPr>
        <w:jc w:val="both"/>
        <w:rPr>
          <w:sz w:val="26"/>
        </w:rPr>
      </w:pPr>
    </w:p>
    <w:p w:rsidR="001F15A0" w:rsidRPr="00B6629A" w:rsidRDefault="001F15A0" w:rsidP="001F15A0">
      <w:pPr>
        <w:jc w:val="both"/>
        <w:rPr>
          <w:sz w:val="26"/>
        </w:rPr>
      </w:pPr>
      <w:r w:rsidRPr="00B6629A">
        <w:rPr>
          <w:sz w:val="26"/>
        </w:rPr>
        <w:t>§ 3.1. Targowiska, o których mowa w §1 pkt.1 i 3 czynne są w poniedziałki, wtorki, czwartki i piątki.</w:t>
      </w:r>
    </w:p>
    <w:p w:rsidR="001F15A0" w:rsidRPr="00B6629A" w:rsidRDefault="001F15A0" w:rsidP="001F15A0">
      <w:pPr>
        <w:jc w:val="both"/>
        <w:rPr>
          <w:sz w:val="26"/>
        </w:rPr>
      </w:pPr>
      <w:r w:rsidRPr="00B6629A">
        <w:rPr>
          <w:sz w:val="26"/>
        </w:rPr>
        <w:t>Dopuszcza się możliwość funkcjonowania targowiska w ciągu całego tygodnia.</w:t>
      </w:r>
    </w:p>
    <w:p w:rsidR="001F15A0" w:rsidRPr="00B6629A" w:rsidRDefault="001F15A0" w:rsidP="001F15A0">
      <w:pPr>
        <w:jc w:val="both"/>
        <w:rPr>
          <w:sz w:val="26"/>
        </w:rPr>
      </w:pPr>
      <w:r w:rsidRPr="00B6629A">
        <w:rPr>
          <w:sz w:val="26"/>
        </w:rPr>
        <w:t xml:space="preserve"> </w:t>
      </w:r>
    </w:p>
    <w:p w:rsidR="001F15A0" w:rsidRPr="00B6629A" w:rsidRDefault="001F15A0" w:rsidP="001F15A0">
      <w:pPr>
        <w:jc w:val="both"/>
        <w:rPr>
          <w:sz w:val="26"/>
        </w:rPr>
      </w:pPr>
      <w:r w:rsidRPr="00B6629A">
        <w:rPr>
          <w:sz w:val="26"/>
        </w:rPr>
        <w:t xml:space="preserve">    2. Targowisko</w:t>
      </w:r>
      <w:r w:rsidRPr="00B6629A">
        <w:rPr>
          <w:color w:val="FF0000"/>
          <w:sz w:val="26"/>
        </w:rPr>
        <w:t xml:space="preserve"> </w:t>
      </w:r>
      <w:r w:rsidRPr="00B6629A">
        <w:rPr>
          <w:sz w:val="26"/>
        </w:rPr>
        <w:t xml:space="preserve">o którym mowa w §1 </w:t>
      </w:r>
      <w:r w:rsidR="00105B6D" w:rsidRPr="00105B6D">
        <w:rPr>
          <w:b/>
          <w:sz w:val="26"/>
        </w:rPr>
        <w:t>ust.</w:t>
      </w:r>
      <w:r w:rsidR="00105B6D">
        <w:rPr>
          <w:b/>
          <w:sz w:val="26"/>
        </w:rPr>
        <w:t xml:space="preserve"> </w:t>
      </w:r>
      <w:r w:rsidRPr="00B6629A">
        <w:rPr>
          <w:sz w:val="26"/>
        </w:rPr>
        <w:t xml:space="preserve">2 czynne jest codziennie. </w:t>
      </w:r>
    </w:p>
    <w:p w:rsidR="001F15A0" w:rsidRPr="00B6629A" w:rsidRDefault="001F15A0" w:rsidP="001F15A0">
      <w:pPr>
        <w:jc w:val="both"/>
        <w:rPr>
          <w:sz w:val="26"/>
        </w:rPr>
      </w:pPr>
    </w:p>
    <w:p w:rsidR="001F15A0" w:rsidRPr="00B6629A" w:rsidRDefault="001F15A0" w:rsidP="001F15A0">
      <w:pPr>
        <w:jc w:val="both"/>
        <w:rPr>
          <w:sz w:val="26"/>
        </w:rPr>
      </w:pPr>
    </w:p>
    <w:p w:rsidR="001F15A0" w:rsidRPr="00B6629A" w:rsidRDefault="001F15A0" w:rsidP="001F15A0">
      <w:pPr>
        <w:numPr>
          <w:ilvl w:val="0"/>
          <w:numId w:val="1"/>
        </w:numPr>
        <w:jc w:val="both"/>
        <w:rPr>
          <w:sz w:val="26"/>
          <w:szCs w:val="26"/>
        </w:rPr>
      </w:pPr>
      <w:r w:rsidRPr="00B6629A">
        <w:rPr>
          <w:sz w:val="26"/>
          <w:szCs w:val="26"/>
        </w:rPr>
        <w:t>Warunki uczestnictwa w handlu na targowiskach</w:t>
      </w:r>
    </w:p>
    <w:p w:rsidR="001F15A0" w:rsidRPr="00B6629A" w:rsidRDefault="001F15A0" w:rsidP="001F15A0">
      <w:pPr>
        <w:jc w:val="both"/>
        <w:rPr>
          <w:sz w:val="26"/>
          <w:szCs w:val="26"/>
        </w:rPr>
      </w:pPr>
    </w:p>
    <w:p w:rsidR="001F15A0" w:rsidRPr="00B6629A" w:rsidRDefault="001F15A0" w:rsidP="001F15A0">
      <w:pPr>
        <w:jc w:val="both"/>
        <w:rPr>
          <w:sz w:val="26"/>
        </w:rPr>
      </w:pPr>
      <w:r w:rsidRPr="00B6629A">
        <w:rPr>
          <w:sz w:val="26"/>
        </w:rPr>
        <w:t xml:space="preserve">§ 4. 1. Uprawnionymi do handlu na targowiskach są osoby fizyczne, osoby prawne oraz jednostki organizacyjne nie mające osobowości prawnej – legitymujące się zaświadczeniem o wpisie do ewidencji działalności gospodarczej lub krajowego rejestru sądowego oraz producenci rolni i działkowcy sprzedający własne produkty, zbieracze runa leśnego i owoców leśnych. </w:t>
      </w:r>
    </w:p>
    <w:p w:rsidR="001F15A0" w:rsidRPr="00B6629A" w:rsidRDefault="001F15A0" w:rsidP="001F15A0">
      <w:pPr>
        <w:jc w:val="both"/>
        <w:rPr>
          <w:sz w:val="26"/>
        </w:rPr>
      </w:pPr>
      <w:r w:rsidRPr="00B6629A">
        <w:rPr>
          <w:sz w:val="26"/>
        </w:rPr>
        <w:t xml:space="preserve">  2. Osoby fizyczne nie posiadające obywatelstwa polskiego (cudzoziemcy) mogą prowadzić sprzedaż na targowiskach, jeżeli mają dokument zezwalający na prowadzenia działalności gospodarczej na terenie Polski lub są na jej terenie legalnie zatrudnione lub wykonują inną pracę zarobkową ( karta stałego pobytu lub status uchodźcy, wiza pobytowa a prawem do pracy lub karta czasowego pobytu na terenie RP oraz zgoda właściwego urzędu pracy na zatrudnienie lub wykonanie innej pracy zarobkowej u konkretnego pracodawcy, który uzyskał w tym zakresie stosowne zezwolenie urzędu pracy)</w:t>
      </w:r>
    </w:p>
    <w:p w:rsidR="001F15A0" w:rsidRPr="00B6629A" w:rsidRDefault="001F15A0" w:rsidP="001F15A0">
      <w:pPr>
        <w:jc w:val="both"/>
        <w:rPr>
          <w:sz w:val="26"/>
        </w:rPr>
      </w:pPr>
      <w:r w:rsidRPr="00B6629A">
        <w:rPr>
          <w:sz w:val="26"/>
        </w:rPr>
        <w:t xml:space="preserve">  3.  Osoby dokonujące sprzedaż na targowiskach zobowiązane są do posiadania przy sobie dowodu tożsamości oraz dokumentów umożliwiających określenie legalności prowadzonej przez nich działalności handlowej. </w:t>
      </w:r>
    </w:p>
    <w:p w:rsidR="001F15A0" w:rsidRPr="00B6629A" w:rsidRDefault="001F15A0" w:rsidP="001F15A0">
      <w:pPr>
        <w:jc w:val="both"/>
        <w:rPr>
          <w:sz w:val="26"/>
        </w:rPr>
      </w:pPr>
    </w:p>
    <w:p w:rsidR="001F15A0" w:rsidRPr="00B6629A" w:rsidRDefault="001F15A0" w:rsidP="001F15A0">
      <w:pPr>
        <w:jc w:val="both"/>
        <w:rPr>
          <w:sz w:val="26"/>
        </w:rPr>
      </w:pPr>
    </w:p>
    <w:p w:rsidR="001F15A0" w:rsidRPr="00B6629A" w:rsidRDefault="001F15A0" w:rsidP="001F15A0">
      <w:pPr>
        <w:numPr>
          <w:ilvl w:val="0"/>
          <w:numId w:val="1"/>
        </w:numPr>
        <w:jc w:val="both"/>
        <w:rPr>
          <w:sz w:val="26"/>
          <w:szCs w:val="26"/>
        </w:rPr>
      </w:pPr>
      <w:r w:rsidRPr="00B6629A">
        <w:rPr>
          <w:sz w:val="26"/>
        </w:rPr>
        <w:t xml:space="preserve">Towary wyłączone ze sprzedaży na targowiskach </w:t>
      </w:r>
    </w:p>
    <w:p w:rsidR="001F15A0" w:rsidRPr="00B6629A" w:rsidRDefault="001F15A0" w:rsidP="001F15A0">
      <w:pPr>
        <w:jc w:val="both"/>
        <w:rPr>
          <w:sz w:val="26"/>
        </w:rPr>
      </w:pPr>
    </w:p>
    <w:p w:rsidR="001F15A0" w:rsidRPr="00B6629A" w:rsidRDefault="001F15A0" w:rsidP="001F15A0">
      <w:pPr>
        <w:jc w:val="both"/>
        <w:rPr>
          <w:sz w:val="26"/>
        </w:rPr>
      </w:pPr>
      <w:r w:rsidRPr="00B6629A">
        <w:rPr>
          <w:sz w:val="26"/>
        </w:rPr>
        <w:t xml:space="preserve">§ 5.1. Na targowiskach w handlu obwoźnym i obnośnym  zabroniona jest sprzedaż następujących artykułów: </w:t>
      </w:r>
    </w:p>
    <w:p w:rsidR="001F15A0" w:rsidRPr="00B6629A" w:rsidRDefault="001F15A0" w:rsidP="001F15A0">
      <w:pPr>
        <w:numPr>
          <w:ilvl w:val="0"/>
          <w:numId w:val="3"/>
        </w:numPr>
        <w:jc w:val="both"/>
        <w:rPr>
          <w:sz w:val="26"/>
          <w:szCs w:val="26"/>
        </w:rPr>
      </w:pPr>
      <w:r w:rsidRPr="00B6629A">
        <w:rPr>
          <w:sz w:val="26"/>
        </w:rPr>
        <w:t>napojów alkoholowych,</w:t>
      </w:r>
    </w:p>
    <w:p w:rsidR="001F15A0" w:rsidRPr="00B6629A" w:rsidRDefault="001F15A0" w:rsidP="001F15A0">
      <w:pPr>
        <w:numPr>
          <w:ilvl w:val="0"/>
          <w:numId w:val="3"/>
        </w:numPr>
        <w:jc w:val="both"/>
        <w:rPr>
          <w:sz w:val="26"/>
          <w:szCs w:val="26"/>
        </w:rPr>
      </w:pPr>
      <w:r w:rsidRPr="00B6629A">
        <w:rPr>
          <w:sz w:val="26"/>
        </w:rPr>
        <w:t xml:space="preserve">dietetycznych środków spożywczych, </w:t>
      </w:r>
    </w:p>
    <w:p w:rsidR="001F15A0" w:rsidRPr="00B6629A" w:rsidRDefault="001F15A0" w:rsidP="001F15A0">
      <w:pPr>
        <w:numPr>
          <w:ilvl w:val="0"/>
          <w:numId w:val="3"/>
        </w:numPr>
        <w:jc w:val="both"/>
        <w:rPr>
          <w:sz w:val="26"/>
          <w:szCs w:val="26"/>
        </w:rPr>
      </w:pPr>
      <w:r w:rsidRPr="00B6629A">
        <w:rPr>
          <w:sz w:val="26"/>
        </w:rPr>
        <w:t>mleka niepasteryzowanego,</w:t>
      </w:r>
    </w:p>
    <w:p w:rsidR="001F15A0" w:rsidRPr="00B6629A" w:rsidRDefault="001F15A0" w:rsidP="001F15A0">
      <w:pPr>
        <w:numPr>
          <w:ilvl w:val="0"/>
          <w:numId w:val="3"/>
        </w:numPr>
        <w:jc w:val="both"/>
        <w:rPr>
          <w:sz w:val="26"/>
          <w:szCs w:val="26"/>
        </w:rPr>
      </w:pPr>
      <w:r w:rsidRPr="00B6629A">
        <w:rPr>
          <w:sz w:val="26"/>
        </w:rPr>
        <w:t>pieczywa i wyrobów ciastkarskich niepakowanych,</w:t>
      </w:r>
    </w:p>
    <w:p w:rsidR="001F15A0" w:rsidRPr="00B6629A" w:rsidRDefault="001F15A0" w:rsidP="001F15A0">
      <w:pPr>
        <w:numPr>
          <w:ilvl w:val="0"/>
          <w:numId w:val="3"/>
        </w:numPr>
        <w:jc w:val="both"/>
        <w:rPr>
          <w:sz w:val="26"/>
          <w:szCs w:val="26"/>
        </w:rPr>
      </w:pPr>
      <w:r w:rsidRPr="00B6629A">
        <w:rPr>
          <w:sz w:val="26"/>
        </w:rPr>
        <w:t xml:space="preserve">grzybów i przetworów grzybowych ( z wyjątkiem hodowlanych ), </w:t>
      </w:r>
    </w:p>
    <w:p w:rsidR="001F15A0" w:rsidRPr="00B6629A" w:rsidRDefault="001F15A0" w:rsidP="001F15A0">
      <w:pPr>
        <w:numPr>
          <w:ilvl w:val="0"/>
          <w:numId w:val="3"/>
        </w:numPr>
        <w:jc w:val="both"/>
        <w:rPr>
          <w:sz w:val="26"/>
          <w:szCs w:val="26"/>
        </w:rPr>
      </w:pPr>
      <w:r w:rsidRPr="00B6629A">
        <w:rPr>
          <w:sz w:val="26"/>
        </w:rPr>
        <w:t>dziczyzny,</w:t>
      </w:r>
    </w:p>
    <w:p w:rsidR="001F15A0" w:rsidRPr="00B6629A" w:rsidRDefault="001F15A0" w:rsidP="001F15A0">
      <w:pPr>
        <w:numPr>
          <w:ilvl w:val="0"/>
          <w:numId w:val="3"/>
        </w:numPr>
        <w:jc w:val="both"/>
        <w:rPr>
          <w:sz w:val="26"/>
          <w:szCs w:val="26"/>
        </w:rPr>
      </w:pPr>
      <w:r w:rsidRPr="00B6629A">
        <w:rPr>
          <w:sz w:val="26"/>
        </w:rPr>
        <w:t>środków leczniczych i trucizn, mięsa, drobiu, tłuszczów i wyrobów wędliniarskich poza wyznaczonymi do tego miejscami i przystosowanymi do tego celu środkami transportu dopuszczonych decyzją właściwego Powiatowego Inspektora Sanitarnego</w:t>
      </w:r>
    </w:p>
    <w:p w:rsidR="001F15A0" w:rsidRPr="00B6629A" w:rsidRDefault="001F15A0" w:rsidP="001F15A0">
      <w:pPr>
        <w:numPr>
          <w:ilvl w:val="0"/>
          <w:numId w:val="3"/>
        </w:numPr>
        <w:jc w:val="both"/>
        <w:rPr>
          <w:sz w:val="26"/>
          <w:szCs w:val="26"/>
        </w:rPr>
      </w:pPr>
      <w:r w:rsidRPr="00B6629A">
        <w:rPr>
          <w:sz w:val="26"/>
        </w:rPr>
        <w:t>kamieni i metali szlachetnych,</w:t>
      </w:r>
    </w:p>
    <w:p w:rsidR="001F15A0" w:rsidRPr="00B6629A" w:rsidRDefault="001F15A0" w:rsidP="001F15A0">
      <w:pPr>
        <w:numPr>
          <w:ilvl w:val="0"/>
          <w:numId w:val="3"/>
        </w:numPr>
        <w:jc w:val="both"/>
        <w:rPr>
          <w:sz w:val="26"/>
          <w:szCs w:val="26"/>
        </w:rPr>
      </w:pPr>
      <w:r w:rsidRPr="00B6629A">
        <w:rPr>
          <w:sz w:val="26"/>
        </w:rPr>
        <w:t xml:space="preserve"> zagranicznych banknotów i monet, papierów wartościowych, akcji</w:t>
      </w:r>
    </w:p>
    <w:p w:rsidR="001F15A0" w:rsidRPr="00B6629A" w:rsidRDefault="001F15A0" w:rsidP="001F15A0">
      <w:pPr>
        <w:numPr>
          <w:ilvl w:val="0"/>
          <w:numId w:val="3"/>
        </w:numPr>
        <w:jc w:val="both"/>
        <w:rPr>
          <w:sz w:val="26"/>
          <w:szCs w:val="26"/>
        </w:rPr>
      </w:pPr>
      <w:r w:rsidRPr="00B6629A">
        <w:rPr>
          <w:sz w:val="26"/>
        </w:rPr>
        <w:t>broni, amunicji, materiałów wybuchowych oraz artykułów pirotechnicznych w tym petard, rac i inne artykułów, w wyniku których następuje wybuch znajdujących się w nich materiałów pirotechnicznych, dające efekt akustyczny i świetlny,</w:t>
      </w:r>
    </w:p>
    <w:p w:rsidR="001F15A0" w:rsidRPr="00B6629A" w:rsidRDefault="001F15A0" w:rsidP="001F15A0">
      <w:pPr>
        <w:numPr>
          <w:ilvl w:val="0"/>
          <w:numId w:val="3"/>
        </w:numPr>
        <w:jc w:val="both"/>
        <w:rPr>
          <w:sz w:val="26"/>
          <w:szCs w:val="26"/>
        </w:rPr>
      </w:pPr>
      <w:r w:rsidRPr="00B6629A">
        <w:rPr>
          <w:sz w:val="26"/>
        </w:rPr>
        <w:t>innych artykułów, których sprzedaż jest zabroniona na podstawie odrębnych przepisów.</w:t>
      </w:r>
    </w:p>
    <w:p w:rsidR="001F15A0" w:rsidRPr="00B6629A" w:rsidRDefault="001F15A0" w:rsidP="001F15A0">
      <w:pPr>
        <w:jc w:val="both"/>
        <w:rPr>
          <w:sz w:val="26"/>
        </w:rPr>
      </w:pPr>
      <w:r w:rsidRPr="00B6629A">
        <w:rPr>
          <w:sz w:val="26"/>
        </w:rPr>
        <w:t xml:space="preserve">  2. Sprzedaż w handlu obwoźnym artykułów:</w:t>
      </w:r>
    </w:p>
    <w:p w:rsidR="001F15A0" w:rsidRPr="00B6629A" w:rsidRDefault="001F15A0" w:rsidP="001F15A0">
      <w:pPr>
        <w:ind w:left="315"/>
        <w:jc w:val="both"/>
        <w:rPr>
          <w:sz w:val="26"/>
        </w:rPr>
      </w:pPr>
      <w:r w:rsidRPr="00B6629A">
        <w:rPr>
          <w:sz w:val="26"/>
        </w:rPr>
        <w:t xml:space="preserve">     1. drobiu bitego i przetworów drobiowych,</w:t>
      </w:r>
    </w:p>
    <w:p w:rsidR="001F15A0" w:rsidRPr="00B6629A" w:rsidRDefault="001F15A0" w:rsidP="001F15A0">
      <w:pPr>
        <w:ind w:left="315"/>
        <w:jc w:val="both"/>
        <w:rPr>
          <w:sz w:val="26"/>
        </w:rPr>
      </w:pPr>
      <w:r w:rsidRPr="00B6629A">
        <w:rPr>
          <w:sz w:val="26"/>
        </w:rPr>
        <w:t xml:space="preserve">     2. ryb i przetworów rybnych,</w:t>
      </w:r>
    </w:p>
    <w:p w:rsidR="001F15A0" w:rsidRPr="00B6629A" w:rsidRDefault="001F15A0" w:rsidP="001F15A0">
      <w:pPr>
        <w:ind w:left="315"/>
        <w:jc w:val="both"/>
        <w:rPr>
          <w:sz w:val="26"/>
          <w:szCs w:val="26"/>
        </w:rPr>
      </w:pPr>
      <w:r w:rsidRPr="00B6629A">
        <w:rPr>
          <w:sz w:val="26"/>
        </w:rPr>
        <w:t xml:space="preserve">     3</w:t>
      </w:r>
      <w:r w:rsidRPr="00B6629A">
        <w:rPr>
          <w:sz w:val="26"/>
          <w:szCs w:val="26"/>
        </w:rPr>
        <w:t>. tłuszczów zwierzęcych</w:t>
      </w:r>
      <w:r w:rsidRPr="00B6629A">
        <w:t xml:space="preserve">  </w:t>
      </w:r>
      <w:r w:rsidRPr="00B6629A">
        <w:rPr>
          <w:sz w:val="26"/>
          <w:szCs w:val="26"/>
        </w:rPr>
        <w:t>i roślin,</w:t>
      </w:r>
    </w:p>
    <w:p w:rsidR="001F15A0" w:rsidRPr="00B6629A" w:rsidRDefault="001F15A0" w:rsidP="001F15A0">
      <w:pPr>
        <w:ind w:left="315"/>
        <w:jc w:val="both"/>
        <w:rPr>
          <w:sz w:val="26"/>
        </w:rPr>
      </w:pPr>
      <w:r w:rsidRPr="00B6629A">
        <w:rPr>
          <w:sz w:val="26"/>
        </w:rPr>
        <w:t xml:space="preserve">     4. mleka i przetworów mlecznych,</w:t>
      </w:r>
    </w:p>
    <w:p w:rsidR="001F15A0" w:rsidRPr="00B6629A" w:rsidRDefault="001F15A0" w:rsidP="001F15A0">
      <w:pPr>
        <w:ind w:left="315"/>
        <w:jc w:val="both"/>
        <w:rPr>
          <w:sz w:val="26"/>
        </w:rPr>
      </w:pPr>
      <w:r w:rsidRPr="00B6629A">
        <w:rPr>
          <w:sz w:val="26"/>
        </w:rPr>
        <w:t xml:space="preserve">     5</w:t>
      </w:r>
      <w:r w:rsidR="00B6629A">
        <w:rPr>
          <w:sz w:val="26"/>
        </w:rPr>
        <w:t>.</w:t>
      </w:r>
      <w:r w:rsidRPr="00B6629A">
        <w:rPr>
          <w:sz w:val="26"/>
        </w:rPr>
        <w:t xml:space="preserve">innych środków spożywczych wymagających zabezpieczenia przed niewłaściwą temperaturą i nasłonecznieniem, </w:t>
      </w:r>
    </w:p>
    <w:p w:rsidR="001F15A0" w:rsidRPr="00B6629A" w:rsidRDefault="001F15A0" w:rsidP="001F15A0">
      <w:pPr>
        <w:ind w:left="315"/>
        <w:jc w:val="both"/>
        <w:rPr>
          <w:sz w:val="26"/>
        </w:rPr>
      </w:pPr>
      <w:r w:rsidRPr="00B6629A">
        <w:rPr>
          <w:sz w:val="26"/>
        </w:rPr>
        <w:t>może być prowadzona wyłącznie za pomocą specjalistycznych środków transportu dopuszczonych decyzją właściwego Powiatowego Inspektora Sanitarnego.</w:t>
      </w:r>
    </w:p>
    <w:p w:rsidR="001F15A0" w:rsidRPr="00B6629A" w:rsidRDefault="001F15A0" w:rsidP="001F15A0">
      <w:pPr>
        <w:ind w:left="315"/>
        <w:jc w:val="both"/>
        <w:rPr>
          <w:sz w:val="26"/>
        </w:rPr>
      </w:pPr>
      <w:r w:rsidRPr="00B6629A">
        <w:rPr>
          <w:sz w:val="26"/>
        </w:rPr>
        <w:t xml:space="preserve">  </w:t>
      </w:r>
    </w:p>
    <w:p w:rsidR="001F15A0" w:rsidRPr="00B6629A" w:rsidRDefault="001F15A0" w:rsidP="001F15A0">
      <w:pPr>
        <w:ind w:left="315"/>
        <w:jc w:val="both"/>
        <w:rPr>
          <w:sz w:val="26"/>
        </w:rPr>
      </w:pPr>
      <w:r w:rsidRPr="00B6629A">
        <w:rPr>
          <w:sz w:val="26"/>
        </w:rPr>
        <w:t xml:space="preserve">§ 6. Sprzedaż grzybów na terenie targowisk jest dopuszczalna po ich zakwalifikowaniu przez klasyfikatora zatrudnionego na targowiskach i pod warunkiem umieszczenia w miejscu sprzedaży informacji o gatunku grzybów oraz nazwiska i adresu sprzedawcy. Powyższe warunki nie dotyczą sprzedaży grzybów hodowlanych (pieczarki, boczniaki itp.) </w:t>
      </w:r>
    </w:p>
    <w:p w:rsidR="001F15A0" w:rsidRPr="00B6629A" w:rsidRDefault="001F15A0" w:rsidP="001F15A0">
      <w:pPr>
        <w:ind w:left="315"/>
        <w:jc w:val="both"/>
        <w:rPr>
          <w:sz w:val="26"/>
        </w:rPr>
      </w:pPr>
    </w:p>
    <w:p w:rsidR="001F15A0" w:rsidRPr="00B6629A" w:rsidRDefault="001F15A0" w:rsidP="001F15A0">
      <w:pPr>
        <w:ind w:left="315"/>
        <w:jc w:val="both"/>
        <w:rPr>
          <w:sz w:val="26"/>
        </w:rPr>
      </w:pPr>
    </w:p>
    <w:p w:rsidR="001F15A0" w:rsidRPr="00B6629A" w:rsidRDefault="001F15A0" w:rsidP="001F15A0">
      <w:pPr>
        <w:numPr>
          <w:ilvl w:val="0"/>
          <w:numId w:val="1"/>
        </w:numPr>
        <w:jc w:val="both"/>
        <w:rPr>
          <w:sz w:val="26"/>
        </w:rPr>
      </w:pPr>
      <w:r w:rsidRPr="00B6629A">
        <w:rPr>
          <w:sz w:val="26"/>
        </w:rPr>
        <w:t>Opłaty za prowadzenie sprzedaży na targowiskach</w:t>
      </w:r>
    </w:p>
    <w:p w:rsidR="001F15A0" w:rsidRPr="00B6629A" w:rsidRDefault="001F15A0" w:rsidP="001F15A0">
      <w:pPr>
        <w:jc w:val="both"/>
        <w:rPr>
          <w:sz w:val="26"/>
        </w:rPr>
      </w:pPr>
    </w:p>
    <w:p w:rsidR="001F15A0" w:rsidRPr="00B6629A" w:rsidRDefault="001F15A0" w:rsidP="001F15A0">
      <w:pPr>
        <w:jc w:val="both"/>
        <w:rPr>
          <w:sz w:val="26"/>
        </w:rPr>
      </w:pPr>
      <w:r w:rsidRPr="00B6629A">
        <w:rPr>
          <w:sz w:val="26"/>
        </w:rPr>
        <w:t>§ 7.1. Za sprzedaż na targowisku pobiera się od osób handlujących dzienną opłatą targową, zgodnie z aktualnie obowiązującymi stawkami opłaty targowej uchwalonymi przez Radę Miasta Skarżyska-Kamiennej.</w:t>
      </w:r>
    </w:p>
    <w:p w:rsidR="001F15A0" w:rsidRPr="00B6629A" w:rsidRDefault="001F15A0" w:rsidP="001F15A0">
      <w:pPr>
        <w:jc w:val="both"/>
        <w:rPr>
          <w:sz w:val="26"/>
        </w:rPr>
      </w:pPr>
      <w:r w:rsidRPr="00B6629A">
        <w:rPr>
          <w:sz w:val="26"/>
        </w:rPr>
        <w:t xml:space="preserve">   2. Opłatę targową pobierają wyznaczeni inkasenci posiadający identyfikatory. Inkasenci obowiązani są do wydawania pokwitowań w postaci paragonu z kasy fiskalnej, który należy zachować do kontroli.</w:t>
      </w:r>
    </w:p>
    <w:p w:rsidR="001F15A0" w:rsidRPr="00B6629A" w:rsidRDefault="001F15A0" w:rsidP="001F15A0">
      <w:pPr>
        <w:jc w:val="both"/>
        <w:rPr>
          <w:sz w:val="26"/>
        </w:rPr>
      </w:pPr>
    </w:p>
    <w:p w:rsidR="001F15A0" w:rsidRPr="00B6629A" w:rsidRDefault="001F15A0" w:rsidP="001F15A0">
      <w:pPr>
        <w:jc w:val="both"/>
        <w:rPr>
          <w:sz w:val="26"/>
        </w:rPr>
      </w:pPr>
      <w:r w:rsidRPr="00B6629A">
        <w:rPr>
          <w:sz w:val="26"/>
        </w:rPr>
        <w:t>§ 8.1. Prowadzący targowisko może pobierać opłaty za korzystanie z</w:t>
      </w:r>
      <w:r w:rsidR="00CC1C0C" w:rsidRPr="00B6629A">
        <w:rPr>
          <w:sz w:val="26"/>
        </w:rPr>
        <w:t xml:space="preserve"> usług obiektów i  urządzeń.</w:t>
      </w:r>
    </w:p>
    <w:p w:rsidR="001F15A0" w:rsidRPr="00B6629A" w:rsidRDefault="001F15A0" w:rsidP="001F15A0">
      <w:pPr>
        <w:jc w:val="both"/>
        <w:rPr>
          <w:sz w:val="26"/>
        </w:rPr>
      </w:pPr>
      <w:r w:rsidRPr="00B6629A">
        <w:rPr>
          <w:sz w:val="26"/>
        </w:rPr>
        <w:t xml:space="preserve">    2</w:t>
      </w:r>
      <w:r w:rsidRPr="00E1414F">
        <w:rPr>
          <w:b/>
          <w:sz w:val="26"/>
        </w:rPr>
        <w:t xml:space="preserve">. Opłaty, o których mowa w  ust. 1 dotyczące Targowisk, wymienionych  w §1 ust. 1 ustala Prezydent Miasta Skarżyska </w:t>
      </w:r>
      <w:r w:rsidR="00967121">
        <w:rPr>
          <w:b/>
          <w:sz w:val="26"/>
        </w:rPr>
        <w:t>–</w:t>
      </w:r>
      <w:r w:rsidRPr="00E1414F">
        <w:rPr>
          <w:b/>
          <w:sz w:val="26"/>
        </w:rPr>
        <w:t xml:space="preserve"> Kamiennej</w:t>
      </w:r>
      <w:r w:rsidR="00967121">
        <w:rPr>
          <w:b/>
          <w:sz w:val="26"/>
        </w:rPr>
        <w:t>.</w:t>
      </w:r>
    </w:p>
    <w:p w:rsidR="001F15A0" w:rsidRPr="00B6629A" w:rsidRDefault="001F15A0" w:rsidP="001F15A0">
      <w:pPr>
        <w:jc w:val="both"/>
        <w:rPr>
          <w:sz w:val="26"/>
        </w:rPr>
      </w:pPr>
      <w:r w:rsidRPr="00B6629A">
        <w:rPr>
          <w:sz w:val="26"/>
        </w:rPr>
        <w:t xml:space="preserve">    3. Opłaty, o których mowa w ust. 1, pobierają wyznaczeni przez Prowadzącego targowiska inkasenci posiadający identyfikatory, którzy obowiązani są do wydawania pokwitowań według ustalonego wzoru, które należy zachować do kontroli.</w:t>
      </w:r>
    </w:p>
    <w:p w:rsidR="001F15A0" w:rsidRPr="00B6629A" w:rsidRDefault="001F15A0" w:rsidP="001F15A0">
      <w:pPr>
        <w:jc w:val="both"/>
        <w:rPr>
          <w:sz w:val="26"/>
        </w:rPr>
      </w:pPr>
    </w:p>
    <w:p w:rsidR="001F15A0" w:rsidRPr="00B6629A" w:rsidRDefault="001F15A0" w:rsidP="001F15A0">
      <w:pPr>
        <w:jc w:val="both"/>
      </w:pPr>
      <w:r w:rsidRPr="00B6629A">
        <w:rPr>
          <w:sz w:val="26"/>
        </w:rPr>
        <w:t xml:space="preserve">                                         VI.  Przepisy porządkowe</w:t>
      </w:r>
    </w:p>
    <w:p w:rsidR="001F15A0" w:rsidRPr="00B6629A" w:rsidRDefault="001F15A0" w:rsidP="001F15A0">
      <w:pPr>
        <w:jc w:val="both"/>
        <w:rPr>
          <w:sz w:val="26"/>
          <w:szCs w:val="26"/>
        </w:rPr>
      </w:pPr>
    </w:p>
    <w:p w:rsidR="001F15A0" w:rsidRPr="00B6629A" w:rsidRDefault="001F15A0" w:rsidP="001F15A0">
      <w:pPr>
        <w:jc w:val="both"/>
      </w:pPr>
    </w:p>
    <w:p w:rsidR="001F15A0" w:rsidRPr="00B6629A" w:rsidRDefault="001F15A0" w:rsidP="001F15A0">
      <w:pPr>
        <w:jc w:val="both"/>
        <w:rPr>
          <w:sz w:val="26"/>
        </w:rPr>
      </w:pPr>
      <w:r w:rsidRPr="00B6629A">
        <w:rPr>
          <w:sz w:val="26"/>
        </w:rPr>
        <w:t>§ 9.1. Zasady organizacyjne i porządkowe na terenie targowisk ustala Prowadzący targowiska.</w:t>
      </w:r>
    </w:p>
    <w:p w:rsidR="001F15A0" w:rsidRPr="00B6629A" w:rsidRDefault="001F15A0" w:rsidP="001F15A0">
      <w:pPr>
        <w:jc w:val="both"/>
        <w:rPr>
          <w:sz w:val="26"/>
        </w:rPr>
      </w:pPr>
      <w:r w:rsidRPr="00B6629A">
        <w:rPr>
          <w:sz w:val="26"/>
        </w:rPr>
        <w:t xml:space="preserve">   2. Prowadzący targowisko sprawuje bezpośredni nadzór nad targowiskiem, odpowiada za stan sanitarno-porządkowy, czuwa nad przestrzeganiem postanowień regulaminu i wydaje polecenia w celu usunięcia stwierdzonych uchybień.</w:t>
      </w:r>
    </w:p>
    <w:p w:rsidR="001F15A0" w:rsidRPr="00B6629A" w:rsidRDefault="001F15A0" w:rsidP="001F15A0">
      <w:pPr>
        <w:jc w:val="both"/>
        <w:rPr>
          <w:sz w:val="26"/>
        </w:rPr>
      </w:pPr>
      <w:r w:rsidRPr="00B6629A">
        <w:rPr>
          <w:sz w:val="26"/>
        </w:rPr>
        <w:t xml:space="preserve">   3. Miejsca do sprzedaży na targowisku wyznacza Prowadzący targowisko.</w:t>
      </w:r>
    </w:p>
    <w:p w:rsidR="001F15A0" w:rsidRPr="00B6629A" w:rsidRDefault="001F15A0" w:rsidP="001F15A0">
      <w:pPr>
        <w:jc w:val="both"/>
        <w:rPr>
          <w:sz w:val="26"/>
        </w:rPr>
      </w:pPr>
      <w:r w:rsidRPr="00B6629A">
        <w:rPr>
          <w:sz w:val="26"/>
        </w:rPr>
        <w:t xml:space="preserve">   4. Po uzgodnieniu z Prowadzącym targowisko, istnieje możliwość zajmowania      ( rezerwacji) stałych miejsc do prowadzenia sprzedaży.</w:t>
      </w:r>
    </w:p>
    <w:p w:rsidR="001F15A0" w:rsidRPr="00B6629A" w:rsidRDefault="001F15A0" w:rsidP="001F15A0">
      <w:pPr>
        <w:jc w:val="both"/>
        <w:rPr>
          <w:sz w:val="26"/>
        </w:rPr>
      </w:pPr>
      <w:r w:rsidRPr="00B6629A">
        <w:rPr>
          <w:sz w:val="26"/>
        </w:rPr>
        <w:t xml:space="preserve">   5. Działalność handlowa nie może być prowadzona w drogach dojazdowych, ewakuacyjnych</w:t>
      </w:r>
      <w:r w:rsidR="00CC1C0C" w:rsidRPr="00B6629A">
        <w:rPr>
          <w:sz w:val="26"/>
        </w:rPr>
        <w:t>, parkingach</w:t>
      </w:r>
      <w:r w:rsidRPr="00B6629A">
        <w:rPr>
          <w:sz w:val="26"/>
        </w:rPr>
        <w:t xml:space="preserve"> i innych ciągach komunikacyjnych.</w:t>
      </w:r>
    </w:p>
    <w:p w:rsidR="001F15A0" w:rsidRPr="00B6629A" w:rsidRDefault="001F15A0" w:rsidP="001F15A0">
      <w:pPr>
        <w:jc w:val="both"/>
        <w:rPr>
          <w:sz w:val="26"/>
        </w:rPr>
      </w:pPr>
      <w:r w:rsidRPr="00B6629A">
        <w:rPr>
          <w:sz w:val="26"/>
        </w:rPr>
        <w:t xml:space="preserve">   6. Na targowisku mogą znajdować się tylko pojazdy ( samochody, przyczepy, wozy) z których bezpośrednio prowadzona jest sprzedaż towarów. Pozostałe pojazdy należy parkować poza terenem targowiska.</w:t>
      </w:r>
    </w:p>
    <w:p w:rsidR="001F15A0" w:rsidRPr="00B6629A" w:rsidRDefault="001F15A0" w:rsidP="001F15A0">
      <w:pPr>
        <w:jc w:val="both"/>
        <w:rPr>
          <w:sz w:val="26"/>
        </w:rPr>
      </w:pPr>
    </w:p>
    <w:p w:rsidR="001F15A0" w:rsidRPr="00B6629A" w:rsidRDefault="001F15A0" w:rsidP="001F15A0">
      <w:pPr>
        <w:jc w:val="both"/>
        <w:rPr>
          <w:sz w:val="26"/>
        </w:rPr>
      </w:pPr>
      <w:r w:rsidRPr="00B6629A">
        <w:rPr>
          <w:sz w:val="26"/>
        </w:rPr>
        <w:t>§  10.1. Sprzedawcy obowiązani są do :</w:t>
      </w:r>
    </w:p>
    <w:p w:rsidR="001F15A0" w:rsidRPr="00B6629A" w:rsidRDefault="001F15A0" w:rsidP="001F15A0">
      <w:pPr>
        <w:numPr>
          <w:ilvl w:val="0"/>
          <w:numId w:val="4"/>
        </w:numPr>
        <w:jc w:val="both"/>
        <w:rPr>
          <w:sz w:val="26"/>
        </w:rPr>
      </w:pPr>
      <w:r w:rsidRPr="00B6629A">
        <w:rPr>
          <w:sz w:val="26"/>
        </w:rPr>
        <w:t xml:space="preserve">Posiadania przy sobie dowodu tożsamości, dokumentów upoważniających do prowadzenia działalności handlowej, posiadania dowodu uiszczenia opłat targowych lub innych opłat i okazania ich na żądanie osób upoważnionych do kontroli. </w:t>
      </w:r>
    </w:p>
    <w:p w:rsidR="001F15A0" w:rsidRPr="00B6629A" w:rsidRDefault="001F15A0" w:rsidP="001F15A0">
      <w:pPr>
        <w:numPr>
          <w:ilvl w:val="0"/>
          <w:numId w:val="4"/>
        </w:numPr>
        <w:jc w:val="both"/>
        <w:rPr>
          <w:sz w:val="26"/>
        </w:rPr>
      </w:pPr>
      <w:r w:rsidRPr="00B6629A">
        <w:rPr>
          <w:sz w:val="26"/>
        </w:rPr>
        <w:t>umieszczenie w miejscu widocznym informacji zawierającej imię i nazwisko, firmę ( nazwę), siedzibę i adres oraz numeru pod którym osoba prowadząca sprzedaż jest wpisana do ewidencji działalności gospodarczej lub krajowej rejestru sądowego zgodnie z przepisami prawa działalności gospodarczej</w:t>
      </w:r>
    </w:p>
    <w:p w:rsidR="001F15A0" w:rsidRPr="00B6629A" w:rsidRDefault="001F15A0" w:rsidP="001F15A0">
      <w:pPr>
        <w:numPr>
          <w:ilvl w:val="0"/>
          <w:numId w:val="4"/>
        </w:numPr>
        <w:jc w:val="both"/>
        <w:rPr>
          <w:sz w:val="26"/>
        </w:rPr>
      </w:pPr>
      <w:r w:rsidRPr="00B6629A">
        <w:rPr>
          <w:sz w:val="26"/>
        </w:rPr>
        <w:t xml:space="preserve">uwidaczniania na towarach wystawionych do sprzedaży cen w sposób zapewniający właściwą informację o ich wysokości </w:t>
      </w:r>
    </w:p>
    <w:p w:rsidR="001F15A0" w:rsidRPr="00B6629A" w:rsidRDefault="001F15A0" w:rsidP="001F15A0">
      <w:pPr>
        <w:numPr>
          <w:ilvl w:val="0"/>
          <w:numId w:val="4"/>
        </w:numPr>
        <w:jc w:val="both"/>
        <w:rPr>
          <w:sz w:val="26"/>
        </w:rPr>
      </w:pPr>
      <w:r w:rsidRPr="00B6629A">
        <w:rPr>
          <w:sz w:val="26"/>
        </w:rPr>
        <w:t>przestrzegania regulaminu targowiska, przepisów porządkowych, higieniczno-sanitarnych, handlowych, weterynaryjnych oraz przeciwpożarowych.</w:t>
      </w:r>
    </w:p>
    <w:p w:rsidR="001F15A0" w:rsidRPr="00B6629A" w:rsidRDefault="001F15A0" w:rsidP="001F15A0">
      <w:pPr>
        <w:numPr>
          <w:ilvl w:val="0"/>
          <w:numId w:val="4"/>
        </w:numPr>
        <w:jc w:val="both"/>
        <w:rPr>
          <w:sz w:val="26"/>
        </w:rPr>
      </w:pPr>
      <w:r w:rsidRPr="00B6629A">
        <w:rPr>
          <w:sz w:val="26"/>
        </w:rPr>
        <w:t>utrzymaniu stanowiska handlowego w czystości i porządku,</w:t>
      </w:r>
    </w:p>
    <w:p w:rsidR="001F15A0" w:rsidRPr="00B6629A" w:rsidRDefault="001F15A0" w:rsidP="001F15A0">
      <w:pPr>
        <w:ind w:left="720"/>
        <w:jc w:val="both"/>
        <w:rPr>
          <w:sz w:val="24"/>
          <w:szCs w:val="24"/>
        </w:rPr>
      </w:pPr>
    </w:p>
    <w:p w:rsidR="001F15A0" w:rsidRPr="00B6629A" w:rsidRDefault="001F15A0" w:rsidP="001F15A0">
      <w:pPr>
        <w:jc w:val="both"/>
        <w:rPr>
          <w:sz w:val="26"/>
          <w:szCs w:val="26"/>
        </w:rPr>
      </w:pPr>
      <w:r w:rsidRPr="00B6629A">
        <w:rPr>
          <w:sz w:val="24"/>
          <w:szCs w:val="24"/>
        </w:rPr>
        <w:t xml:space="preserve">§ 11.1. </w:t>
      </w:r>
      <w:r w:rsidRPr="00B6629A">
        <w:rPr>
          <w:sz w:val="26"/>
          <w:szCs w:val="26"/>
        </w:rPr>
        <w:t xml:space="preserve">Do ważenia lub mierzenia należy ustawić i użytkować w taki sposób, aby kupujący mieli możliwość sprawdzenia prawidłowości, rzetelności ważenia i mierzenia. </w:t>
      </w:r>
    </w:p>
    <w:p w:rsidR="001F15A0" w:rsidRPr="00B6629A" w:rsidRDefault="001F15A0" w:rsidP="001F15A0">
      <w:pPr>
        <w:ind w:left="720"/>
        <w:jc w:val="both"/>
        <w:rPr>
          <w:sz w:val="26"/>
          <w:szCs w:val="26"/>
        </w:rPr>
      </w:pPr>
    </w:p>
    <w:p w:rsidR="001F15A0" w:rsidRPr="00B6629A" w:rsidRDefault="001F15A0" w:rsidP="001F15A0">
      <w:pPr>
        <w:ind w:left="720"/>
        <w:jc w:val="both"/>
        <w:rPr>
          <w:sz w:val="26"/>
          <w:szCs w:val="26"/>
        </w:rPr>
      </w:pPr>
      <w:r w:rsidRPr="00B6629A">
        <w:rPr>
          <w:sz w:val="26"/>
          <w:szCs w:val="26"/>
        </w:rPr>
        <w:t>§  12. Prowadzący targowisko zobowiązany jest do:</w:t>
      </w:r>
    </w:p>
    <w:p w:rsidR="001F15A0" w:rsidRPr="00B6629A" w:rsidRDefault="001F15A0" w:rsidP="001F15A0">
      <w:pPr>
        <w:numPr>
          <w:ilvl w:val="0"/>
          <w:numId w:val="5"/>
        </w:numPr>
        <w:jc w:val="both"/>
        <w:rPr>
          <w:sz w:val="26"/>
          <w:szCs w:val="26"/>
        </w:rPr>
      </w:pPr>
      <w:r w:rsidRPr="00B6629A">
        <w:rPr>
          <w:sz w:val="26"/>
          <w:szCs w:val="26"/>
        </w:rPr>
        <w:lastRenderedPageBreak/>
        <w:t>umieszczenia regulaminu targowiska wraz z podaniem wysokości opłat targowych i opłat za korzystanie z urządzeń targowych i usług świadczonych w związku z prowadzeniem targowiska, w miejscu ogólnie dostępnym tak, aby osoby biorące udział w handlu na targowisku miały możliwość zapoznania się z nim i stosowania</w:t>
      </w:r>
    </w:p>
    <w:p w:rsidR="001F15A0" w:rsidRPr="00B6629A" w:rsidRDefault="001F15A0" w:rsidP="001F15A0">
      <w:pPr>
        <w:numPr>
          <w:ilvl w:val="0"/>
          <w:numId w:val="5"/>
        </w:numPr>
        <w:jc w:val="both"/>
        <w:rPr>
          <w:sz w:val="26"/>
          <w:szCs w:val="26"/>
        </w:rPr>
      </w:pPr>
      <w:r w:rsidRPr="00B6629A">
        <w:rPr>
          <w:sz w:val="26"/>
          <w:szCs w:val="26"/>
        </w:rPr>
        <w:t>informowania właściwych służb o przypadkach naruszania obowiązujących przepisów.</w:t>
      </w:r>
    </w:p>
    <w:p w:rsidR="001F15A0" w:rsidRPr="00B6629A" w:rsidRDefault="001F15A0" w:rsidP="001F15A0">
      <w:pPr>
        <w:numPr>
          <w:ilvl w:val="0"/>
          <w:numId w:val="5"/>
        </w:numPr>
        <w:jc w:val="both"/>
        <w:rPr>
          <w:sz w:val="26"/>
          <w:szCs w:val="26"/>
        </w:rPr>
      </w:pPr>
      <w:r w:rsidRPr="00B6629A">
        <w:rPr>
          <w:sz w:val="26"/>
          <w:szCs w:val="26"/>
        </w:rPr>
        <w:t xml:space="preserve">zapewnienia czystości i porządku na targowisku miejskim oraz na terenie do niego przyległym w szczególności bieżącego sprzątania odpadów związanych z prowadzoną na terenie targowiska działalnością ( czas uprzątnięcia następuje niezwłocznie po zamknięciu targowiska) </w:t>
      </w:r>
    </w:p>
    <w:p w:rsidR="001F15A0" w:rsidRPr="00B6629A" w:rsidRDefault="001F15A0" w:rsidP="001F15A0">
      <w:pPr>
        <w:numPr>
          <w:ilvl w:val="0"/>
          <w:numId w:val="5"/>
        </w:numPr>
        <w:jc w:val="both"/>
        <w:rPr>
          <w:sz w:val="26"/>
          <w:szCs w:val="26"/>
        </w:rPr>
      </w:pPr>
      <w:r w:rsidRPr="00B6629A">
        <w:rPr>
          <w:sz w:val="26"/>
          <w:szCs w:val="26"/>
        </w:rPr>
        <w:t>niezwłocznego oczyszczania ze śniegu i lodu oraz usuwania błota i zanieczyszczeń z terenu targowiska w okresie zimowym</w:t>
      </w:r>
    </w:p>
    <w:p w:rsidR="001F15A0" w:rsidRPr="00B6629A" w:rsidRDefault="001F15A0" w:rsidP="001F15A0">
      <w:pPr>
        <w:numPr>
          <w:ilvl w:val="0"/>
          <w:numId w:val="5"/>
        </w:numPr>
        <w:jc w:val="both"/>
        <w:rPr>
          <w:sz w:val="26"/>
          <w:szCs w:val="26"/>
        </w:rPr>
      </w:pPr>
      <w:r w:rsidRPr="00B6629A">
        <w:rPr>
          <w:sz w:val="26"/>
          <w:szCs w:val="26"/>
        </w:rPr>
        <w:t xml:space="preserve">dbałości o utrzymanie właściwego stanu technicznego oraz sprawnego działania instalacji i urządzeń technicznych na targowiskach miejskich </w:t>
      </w:r>
    </w:p>
    <w:p w:rsidR="001F15A0" w:rsidRPr="00B6629A" w:rsidRDefault="001F15A0" w:rsidP="001F15A0">
      <w:pPr>
        <w:ind w:firstLine="708"/>
        <w:jc w:val="both"/>
        <w:rPr>
          <w:sz w:val="24"/>
          <w:szCs w:val="24"/>
        </w:rPr>
      </w:pPr>
    </w:p>
    <w:p w:rsidR="001F15A0" w:rsidRPr="00B6629A" w:rsidRDefault="001F15A0" w:rsidP="001F15A0">
      <w:pPr>
        <w:jc w:val="both"/>
        <w:rPr>
          <w:sz w:val="26"/>
          <w:szCs w:val="26"/>
        </w:rPr>
      </w:pPr>
      <w:r w:rsidRPr="00B6629A">
        <w:rPr>
          <w:sz w:val="24"/>
          <w:szCs w:val="24"/>
        </w:rPr>
        <w:t xml:space="preserve">§ 13. </w:t>
      </w:r>
      <w:r w:rsidRPr="00B6629A">
        <w:rPr>
          <w:sz w:val="26"/>
          <w:szCs w:val="26"/>
        </w:rPr>
        <w:t>Prowadzący targowisko, ponosi pełną odpowiedzialnością prawną i   finansową w stosunku do osób, które poniosły szkody wynikłe z tytułu nieprawidłowej realizacji zadań i przepisów porządkowych zawartych w § 12 pkt 3-5.</w:t>
      </w:r>
    </w:p>
    <w:p w:rsidR="001F15A0" w:rsidRPr="00B6629A" w:rsidRDefault="001F15A0" w:rsidP="001F15A0">
      <w:pPr>
        <w:jc w:val="both"/>
      </w:pPr>
    </w:p>
    <w:p w:rsidR="001F15A0" w:rsidRPr="00B6629A" w:rsidRDefault="001F15A0" w:rsidP="001F15A0">
      <w:pPr>
        <w:jc w:val="both"/>
      </w:pPr>
    </w:p>
    <w:p w:rsidR="00980568" w:rsidRPr="00B6629A" w:rsidRDefault="00980568"/>
    <w:sectPr w:rsidR="00980568" w:rsidRPr="00B6629A" w:rsidSect="0071481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947" w:rsidRDefault="007C0947" w:rsidP="00714815">
      <w:r>
        <w:separator/>
      </w:r>
    </w:p>
  </w:endnote>
  <w:endnote w:type="continuationSeparator" w:id="1">
    <w:p w:rsidR="007C0947" w:rsidRDefault="007C0947" w:rsidP="00714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BF" w:rsidRDefault="00D738DC">
    <w:pPr>
      <w:pStyle w:val="Stopka"/>
      <w:jc w:val="center"/>
    </w:pPr>
    <w:r>
      <w:fldChar w:fldCharType="begin"/>
    </w:r>
    <w:r w:rsidR="001F15A0">
      <w:instrText xml:space="preserve"> PAGE   \* MERGEFORMAT </w:instrText>
    </w:r>
    <w:r>
      <w:fldChar w:fldCharType="separate"/>
    </w:r>
    <w:r w:rsidR="0038520B">
      <w:rPr>
        <w:noProof/>
      </w:rPr>
      <w:t>4</w:t>
    </w:r>
    <w:r>
      <w:fldChar w:fldCharType="end"/>
    </w:r>
  </w:p>
  <w:p w:rsidR="009A21BF" w:rsidRDefault="0038520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947" w:rsidRDefault="007C0947" w:rsidP="00714815">
      <w:r>
        <w:separator/>
      </w:r>
    </w:p>
  </w:footnote>
  <w:footnote w:type="continuationSeparator" w:id="1">
    <w:p w:rsidR="007C0947" w:rsidRDefault="007C0947" w:rsidP="007148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37793"/>
    <w:multiLevelType w:val="hybridMultilevel"/>
    <w:tmpl w:val="9DDEB970"/>
    <w:lvl w:ilvl="0" w:tplc="98F43BE8">
      <w:start w:val="1"/>
      <w:numFmt w:val="decimal"/>
      <w:lvlText w:val="%1)"/>
      <w:lvlJc w:val="left"/>
      <w:pPr>
        <w:ind w:left="64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6E41ED"/>
    <w:multiLevelType w:val="hybridMultilevel"/>
    <w:tmpl w:val="C966E7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3D64A1"/>
    <w:multiLevelType w:val="hybridMultilevel"/>
    <w:tmpl w:val="D20E209E"/>
    <w:lvl w:ilvl="0" w:tplc="9F483DF8">
      <w:start w:val="1"/>
      <w:numFmt w:val="decimal"/>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6C6E1898"/>
    <w:multiLevelType w:val="hybridMultilevel"/>
    <w:tmpl w:val="23EEB7C8"/>
    <w:lvl w:ilvl="0" w:tplc="F724DA60">
      <w:start w:val="1"/>
      <w:numFmt w:val="decimal"/>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4">
    <w:nsid w:val="709555FB"/>
    <w:multiLevelType w:val="hybridMultilevel"/>
    <w:tmpl w:val="379CA666"/>
    <w:lvl w:ilvl="0" w:tplc="0CD6BB10">
      <w:start w:val="1"/>
      <w:numFmt w:val="upperRoman"/>
      <w:lvlText w:val="%1."/>
      <w:lvlJc w:val="left"/>
      <w:pPr>
        <w:ind w:left="2847" w:hanging="720"/>
      </w:pPr>
      <w:rPr>
        <w:rFonts w:hint="default"/>
        <w:b w:val="0"/>
      </w:rPr>
    </w:lvl>
    <w:lvl w:ilvl="1" w:tplc="04150019" w:tentative="1">
      <w:start w:val="1"/>
      <w:numFmt w:val="lowerLetter"/>
      <w:lvlText w:val="%2."/>
      <w:lvlJc w:val="left"/>
      <w:pPr>
        <w:ind w:left="3855" w:hanging="360"/>
      </w:pPr>
    </w:lvl>
    <w:lvl w:ilvl="2" w:tplc="0415001B" w:tentative="1">
      <w:start w:val="1"/>
      <w:numFmt w:val="lowerRoman"/>
      <w:lvlText w:val="%3."/>
      <w:lvlJc w:val="right"/>
      <w:pPr>
        <w:ind w:left="4575" w:hanging="180"/>
      </w:pPr>
    </w:lvl>
    <w:lvl w:ilvl="3" w:tplc="0415000F" w:tentative="1">
      <w:start w:val="1"/>
      <w:numFmt w:val="decimal"/>
      <w:lvlText w:val="%4."/>
      <w:lvlJc w:val="left"/>
      <w:pPr>
        <w:ind w:left="5295" w:hanging="360"/>
      </w:pPr>
    </w:lvl>
    <w:lvl w:ilvl="4" w:tplc="04150019" w:tentative="1">
      <w:start w:val="1"/>
      <w:numFmt w:val="lowerLetter"/>
      <w:lvlText w:val="%5."/>
      <w:lvlJc w:val="left"/>
      <w:pPr>
        <w:ind w:left="6015" w:hanging="360"/>
      </w:pPr>
    </w:lvl>
    <w:lvl w:ilvl="5" w:tplc="0415001B" w:tentative="1">
      <w:start w:val="1"/>
      <w:numFmt w:val="lowerRoman"/>
      <w:lvlText w:val="%6."/>
      <w:lvlJc w:val="right"/>
      <w:pPr>
        <w:ind w:left="6735" w:hanging="180"/>
      </w:pPr>
    </w:lvl>
    <w:lvl w:ilvl="6" w:tplc="0415000F" w:tentative="1">
      <w:start w:val="1"/>
      <w:numFmt w:val="decimal"/>
      <w:lvlText w:val="%7."/>
      <w:lvlJc w:val="left"/>
      <w:pPr>
        <w:ind w:left="7455" w:hanging="360"/>
      </w:pPr>
    </w:lvl>
    <w:lvl w:ilvl="7" w:tplc="04150019" w:tentative="1">
      <w:start w:val="1"/>
      <w:numFmt w:val="lowerLetter"/>
      <w:lvlText w:val="%8."/>
      <w:lvlJc w:val="left"/>
      <w:pPr>
        <w:ind w:left="8175" w:hanging="360"/>
      </w:pPr>
    </w:lvl>
    <w:lvl w:ilvl="8" w:tplc="0415001B" w:tentative="1">
      <w:start w:val="1"/>
      <w:numFmt w:val="lowerRoman"/>
      <w:lvlText w:val="%9."/>
      <w:lvlJc w:val="right"/>
      <w:pPr>
        <w:ind w:left="8895"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F15A0"/>
    <w:rsid w:val="00105B6D"/>
    <w:rsid w:val="00151549"/>
    <w:rsid w:val="001F15A0"/>
    <w:rsid w:val="0038520B"/>
    <w:rsid w:val="00415425"/>
    <w:rsid w:val="00516194"/>
    <w:rsid w:val="005B000C"/>
    <w:rsid w:val="00714815"/>
    <w:rsid w:val="007C0947"/>
    <w:rsid w:val="009557C4"/>
    <w:rsid w:val="00967121"/>
    <w:rsid w:val="00980568"/>
    <w:rsid w:val="00B11071"/>
    <w:rsid w:val="00B6629A"/>
    <w:rsid w:val="00CC1C0C"/>
    <w:rsid w:val="00CC6BD0"/>
    <w:rsid w:val="00D738DC"/>
    <w:rsid w:val="00E1414F"/>
    <w:rsid w:val="00F01ED5"/>
    <w:rsid w:val="00F418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15A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F15A0"/>
    <w:pPr>
      <w:tabs>
        <w:tab w:val="center" w:pos="4536"/>
        <w:tab w:val="right" w:pos="9072"/>
      </w:tabs>
    </w:pPr>
  </w:style>
  <w:style w:type="character" w:customStyle="1" w:styleId="StopkaZnak">
    <w:name w:val="Stopka Znak"/>
    <w:basedOn w:val="Domylnaczcionkaakapitu"/>
    <w:link w:val="Stopka"/>
    <w:uiPriority w:val="99"/>
    <w:rsid w:val="001F15A0"/>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1142</Words>
  <Characters>6854</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stanislawc</dc:creator>
  <cp:lastModifiedBy>user</cp:lastModifiedBy>
  <cp:revision>5</cp:revision>
  <cp:lastPrinted>2010-09-14T09:28:00Z</cp:lastPrinted>
  <dcterms:created xsi:type="dcterms:W3CDTF">2010-09-14T08:59:00Z</dcterms:created>
  <dcterms:modified xsi:type="dcterms:W3CDTF">2010-09-16T07:10:00Z</dcterms:modified>
</cp:coreProperties>
</file>