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D6" w:rsidRDefault="00F833D6" w:rsidP="00F833D6">
      <w:pPr>
        <w:pStyle w:val="Default"/>
        <w:jc w:val="center"/>
        <w:rPr>
          <w:b/>
          <w:bCs/>
          <w:sz w:val="23"/>
          <w:szCs w:val="23"/>
        </w:rPr>
      </w:pPr>
    </w:p>
    <w:p w:rsidR="00F833D6" w:rsidRDefault="00F833D6" w:rsidP="00F833D6">
      <w:pPr>
        <w:pStyle w:val="Default"/>
        <w:jc w:val="center"/>
        <w:rPr>
          <w:b/>
          <w:bCs/>
          <w:sz w:val="23"/>
          <w:szCs w:val="23"/>
        </w:rPr>
      </w:pPr>
    </w:p>
    <w:p w:rsidR="00F833D6" w:rsidRDefault="00F833D6" w:rsidP="00F833D6">
      <w:pPr>
        <w:pStyle w:val="Default"/>
        <w:jc w:val="center"/>
        <w:rPr>
          <w:b/>
          <w:bCs/>
          <w:sz w:val="23"/>
          <w:szCs w:val="23"/>
        </w:rPr>
      </w:pPr>
    </w:p>
    <w:p w:rsidR="00F833D6" w:rsidRDefault="00F833D6" w:rsidP="00F833D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TRYB I SZCZEGÓŁOWE KRYTERIA OCENY WNIOSKÓW </w:t>
      </w:r>
    </w:p>
    <w:p w:rsidR="00F833D6" w:rsidRDefault="00F833D6" w:rsidP="00F833D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REALIZACJĘ ZADANIA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PUBLICZNEGO GMINY SKARŻYSKA-KAMIENNEJ W RAMACH INICJATYWY LOKALNEJ</w:t>
      </w:r>
    </w:p>
    <w:p w:rsidR="00F833D6" w:rsidRDefault="00F833D6" w:rsidP="00F833D6">
      <w:pPr>
        <w:pStyle w:val="Default"/>
        <w:jc w:val="center"/>
        <w:rPr>
          <w:sz w:val="23"/>
          <w:szCs w:val="23"/>
        </w:rPr>
      </w:pP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t>§ 1. 1</w:t>
      </w:r>
      <w:r w:rsidRPr="00F833D6">
        <w:t xml:space="preserve">. Inicjatywa lokalna w rozumieniu niniejszej uchwały to forma współpracy jednostki samorządu terytorialnego z jej mieszkańcami, w celu wspólnego realizowania zadania publicznego na rzecz społeczności lokalnej Gminy. </w:t>
      </w: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2. </w:t>
      </w:r>
      <w:r w:rsidRPr="00F833D6">
        <w:t xml:space="preserve">Celem podejmowania inicjatyw lokalnych jest realizacja przedsięwzięć polepszających warunki życia </w:t>
      </w:r>
    </w:p>
    <w:p w:rsidR="00F833D6" w:rsidRDefault="00F833D6" w:rsidP="00F833D6">
      <w:pPr>
        <w:pStyle w:val="Default"/>
        <w:jc w:val="both"/>
      </w:pPr>
      <w:r w:rsidRPr="00F833D6">
        <w:t xml:space="preserve">mieszkańców na rzecz, których podjęte zostały inicjatywy. </w:t>
      </w:r>
    </w:p>
    <w:p w:rsidR="00F833D6" w:rsidRPr="00F833D6" w:rsidRDefault="00F833D6" w:rsidP="00F833D6">
      <w:pPr>
        <w:pStyle w:val="Default"/>
        <w:jc w:val="both"/>
      </w:pP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§ 2. 1. </w:t>
      </w:r>
      <w:r w:rsidRPr="00F833D6">
        <w:t>Z inicjatywą lokalną mogą wystąpić mieszkańcy Gminy Skarżyska-Kamiennej bezpośrednio, bądź za pośrednictwem organizacji pozarządowych lub podmiotów wymienionych w art. 3 ust. 3 ustawy z dnia 24 kwietnia 2003 r. o działalności pożytku publicznego i o wolontariacie (</w:t>
      </w:r>
      <w:proofErr w:type="spellStart"/>
      <w:r w:rsidRPr="00F833D6">
        <w:t>Dz.U</w:t>
      </w:r>
      <w:proofErr w:type="spellEnd"/>
      <w:r w:rsidRPr="00F833D6">
        <w:t xml:space="preserve">. z 2003 r. Nr 96, poz. 873 ze zm.), zwanej dalej ,,ustawą”. </w:t>
      </w:r>
    </w:p>
    <w:p w:rsid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2. </w:t>
      </w:r>
      <w:r w:rsidRPr="00F833D6">
        <w:t xml:space="preserve">Podmioty wymienione w ust. 1, zwane dalej Inicjatorem mogą inicjować przedsięwzięcia służące wyłącznie zaspokajaniu zbiorowych potrzeb wspólnoty Gminy , zgodnie z art. 7 ustawy z dnia 8 marca 1990r. o samorządzie gminnym (tekst jednolity </w:t>
      </w:r>
      <w:proofErr w:type="spellStart"/>
      <w:r w:rsidRPr="00F833D6">
        <w:t>Dz.U</w:t>
      </w:r>
      <w:proofErr w:type="spellEnd"/>
      <w:r w:rsidRPr="00F833D6">
        <w:t xml:space="preserve">. z 2001r. Nr 142, poz. 1591 ze zm.). </w:t>
      </w:r>
    </w:p>
    <w:p w:rsidR="00F833D6" w:rsidRPr="00F833D6" w:rsidRDefault="00F833D6" w:rsidP="00F833D6">
      <w:pPr>
        <w:pStyle w:val="Default"/>
        <w:jc w:val="both"/>
      </w:pPr>
    </w:p>
    <w:p w:rsid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§ 3. </w:t>
      </w:r>
      <w:r w:rsidRPr="00F833D6">
        <w:t xml:space="preserve">W ramach inicjatywy lokalnej mogą być realizowane zadania publiczne wymienione w art. 19 b ustawy. </w:t>
      </w:r>
    </w:p>
    <w:p w:rsidR="00F833D6" w:rsidRPr="00F833D6" w:rsidRDefault="00F833D6" w:rsidP="00F833D6">
      <w:pPr>
        <w:pStyle w:val="Default"/>
        <w:jc w:val="both"/>
      </w:pP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§ 4. 1. </w:t>
      </w:r>
      <w:r w:rsidRPr="00F833D6">
        <w:t xml:space="preserve">Współudział Inicjatora w realizacji zadania publicznego w ramach inicjatywy lokalnej, zgodnie z art. 19 e ustawy, może polegać na świadczeniu pracy społecznej, na świadczeniach pieniężnych lub rzeczowych. </w:t>
      </w:r>
    </w:p>
    <w:p w:rsid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2. </w:t>
      </w:r>
      <w:r w:rsidRPr="00F833D6">
        <w:t xml:space="preserve">Wysokość udziału Gminy i Inicjatora w zadaniach publicznych realizowanych w ramach inicjatyw lokalnych oraz zasady rozliczania poniesionych nakładów będą ustalane każdorazowo w odrębnych umowach pomiędzy tymi podmiotami. </w:t>
      </w:r>
    </w:p>
    <w:p w:rsidR="00F833D6" w:rsidRPr="00F833D6" w:rsidRDefault="00F833D6" w:rsidP="00F833D6">
      <w:pPr>
        <w:pStyle w:val="Default"/>
        <w:jc w:val="both"/>
      </w:pP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§ 5. 1. </w:t>
      </w:r>
      <w:r w:rsidRPr="00F833D6">
        <w:t xml:space="preserve">W celu rozpoczęcia postępowania wynikającego z inicjatywy lokalnej, podmiot zainteresowany składa wniosek o realizację zadania publicznego w ramach inicjatywy lokalnej. </w:t>
      </w: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2. </w:t>
      </w:r>
      <w:r w:rsidRPr="00F833D6">
        <w:t xml:space="preserve">Wniosek powinien zawierać w szczególności: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- nazwę i cel inicjatywy;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- termin realizacji;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- informacje o grupie inicjatywnej;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- miejsce wykonywania zadania;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- opis inicjatywy: proponowany zakres rzeczowy zadania, wstępny harmonogram, dotychczas wykonane prace, opis kolejnych działań planowanych przy realizacji zadania;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- określenie liczby osób, którym służyć będzie inicjatywa;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- kalkulację przewidywanych kosztów realizacji inicjatywy, w tym: koszt całkowity, wnioskowaną wysokość dofinansowania oraz planowany sposób jej wydatkowania;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- oświadczenie o zgromadzonych środkach własnych;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- informacje o ewentualnych innych źródłach finansowania;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- imiona i nazwiska osób reprezentujących grupę inicjatywną wraz z własnoręcznymi podpisami. </w:t>
      </w: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3. </w:t>
      </w:r>
      <w:r w:rsidRPr="00F833D6">
        <w:t xml:space="preserve">Do wniosku dotyczącego inwestycji budowlanych należy dołączyć w szczególności kosztorys inwestorski, projekty budowlane, decyzję o pozwoleniu na budowę lub zgłoszenie realizacji zadania. </w:t>
      </w:r>
    </w:p>
    <w:p w:rsid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4. </w:t>
      </w:r>
      <w:r w:rsidRPr="00F833D6">
        <w:t xml:space="preserve">Złożone wnioski będą rozpatrywane w ramach posiadanych środków finansowych w budżecie Gminy. </w:t>
      </w:r>
    </w:p>
    <w:p w:rsidR="00F833D6" w:rsidRPr="00F833D6" w:rsidRDefault="00F833D6" w:rsidP="00F833D6">
      <w:pPr>
        <w:pStyle w:val="Default"/>
        <w:jc w:val="both"/>
      </w:pPr>
    </w:p>
    <w:p w:rsidR="00F833D6" w:rsidRDefault="00F833D6" w:rsidP="00F833D6">
      <w:pPr>
        <w:pStyle w:val="Default"/>
        <w:jc w:val="both"/>
      </w:pPr>
      <w:r w:rsidRPr="00F833D6">
        <w:rPr>
          <w:b/>
          <w:bCs/>
        </w:rPr>
        <w:t>§ 6</w:t>
      </w:r>
      <w:r w:rsidRPr="00F833D6">
        <w:t xml:space="preserve">. </w:t>
      </w:r>
      <w:r w:rsidRPr="00F833D6">
        <w:rPr>
          <w:b/>
          <w:bCs/>
        </w:rPr>
        <w:t xml:space="preserve">1. </w:t>
      </w:r>
      <w:r w:rsidRPr="00F833D6">
        <w:t xml:space="preserve">Wyboru złożonych wniosków oraz hierarchizacji zadań publicznych w ramach inicjatyw lokalnych dokonuje Prezydent Miasta na podstawie opinii wydziału merytorycznego. </w:t>
      </w: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2. </w:t>
      </w:r>
      <w:r w:rsidRPr="00F833D6">
        <w:t xml:space="preserve">Wydział merytoryczny dokona oceny wniosku w oparciu o szczegółowe kryteria zawarte w karcie oceny stanowiącej załącznik nr 2 do niniejszej uchwały. </w:t>
      </w: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lastRenderedPageBreak/>
        <w:t xml:space="preserve">3. </w:t>
      </w:r>
      <w:r w:rsidRPr="00F833D6">
        <w:t xml:space="preserve">Za każde kryterium przyznane zostaną punkty, które po podliczeniu pozwolą na ustalenie kolejności realizacji przedsięwzięć. </w:t>
      </w: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4. </w:t>
      </w:r>
      <w:r w:rsidRPr="00F833D6">
        <w:t xml:space="preserve">Podstawą do ustalenia priorytetów przedsięwzięć będą te wnioski, którym przyznano największą liczbę </w:t>
      </w:r>
    </w:p>
    <w:p w:rsidR="00F833D6" w:rsidRDefault="00F833D6" w:rsidP="00F833D6">
      <w:pPr>
        <w:pStyle w:val="Default"/>
        <w:jc w:val="both"/>
      </w:pPr>
      <w:r w:rsidRPr="00F833D6">
        <w:t xml:space="preserve">punktów. </w:t>
      </w:r>
    </w:p>
    <w:p w:rsidR="00F833D6" w:rsidRPr="00F833D6" w:rsidRDefault="00F833D6" w:rsidP="00F833D6">
      <w:pPr>
        <w:pStyle w:val="Default"/>
        <w:jc w:val="both"/>
      </w:pP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t>§ 7</w:t>
      </w:r>
      <w:r w:rsidRPr="00F833D6">
        <w:t xml:space="preserve">. 1. Warunkiem realizacji zadania publicznego w ramach inicjatywy lokalnej jest zawarcie umowy na realizację przedsięwzięcia w ramach inicjatywy lokalnej pomiędzy Gminą a Inicjatorem. </w:t>
      </w:r>
    </w:p>
    <w:p w:rsidR="00F833D6" w:rsidRP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2. </w:t>
      </w:r>
      <w:r w:rsidRPr="00F833D6">
        <w:t xml:space="preserve">Umowa w szczególności powinna zawierać: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1) szczegółowy opis współfinansowanego zadania publicznego oraz termin wykonania inicjatywy;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2) wysokość kwoty współfinansowania Gminy i tryb płatności;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3) udział Inicjatora;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4) obowiązek realizacji zadania w danym roku budżetowym;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5) tryb kontroli wykonywania zadania;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6) termin i sposób rozliczenia realizacji zadania;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7) regulacje ustalające fakt przejścia na Gminę prawa własności do urządzeń i budowli powstałych </w:t>
      </w:r>
      <w:r>
        <w:br/>
      </w:r>
      <w:r w:rsidRPr="00F833D6">
        <w:t xml:space="preserve">w wyniku realizacji inicjatywy; </w:t>
      </w:r>
    </w:p>
    <w:p w:rsidR="00F833D6" w:rsidRPr="00F833D6" w:rsidRDefault="00F833D6" w:rsidP="00F833D6">
      <w:pPr>
        <w:pStyle w:val="Default"/>
        <w:jc w:val="both"/>
      </w:pPr>
      <w:r w:rsidRPr="00F833D6">
        <w:t xml:space="preserve">8) zobowiązanie Inicjatora do przedstawienia dokumentów potwierdzających wywiązanie się z ciążących na nim zobowiązań względem wykonawcy i podwykonawcy. </w:t>
      </w:r>
    </w:p>
    <w:p w:rsidR="00F833D6" w:rsidRDefault="00F833D6" w:rsidP="00F833D6">
      <w:pPr>
        <w:pStyle w:val="Default"/>
        <w:jc w:val="both"/>
      </w:pPr>
      <w:r w:rsidRPr="00F833D6">
        <w:rPr>
          <w:b/>
          <w:bCs/>
        </w:rPr>
        <w:t xml:space="preserve">3. </w:t>
      </w:r>
      <w:r w:rsidRPr="00F833D6">
        <w:t xml:space="preserve">Nadzór nad realizacją zadania publicznego realizowanego w ramach inicjatywy lokalnej prowadzi wydział merytoryczny Urzędu Miasta. </w:t>
      </w:r>
    </w:p>
    <w:p w:rsidR="00F833D6" w:rsidRPr="00F833D6" w:rsidRDefault="00F833D6" w:rsidP="00F833D6">
      <w:pPr>
        <w:pStyle w:val="Default"/>
        <w:jc w:val="both"/>
      </w:pPr>
    </w:p>
    <w:p w:rsidR="003F63B9" w:rsidRPr="00F833D6" w:rsidRDefault="00F833D6" w:rsidP="00F83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3D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F833D6">
        <w:rPr>
          <w:rFonts w:ascii="Times New Roman" w:hAnsi="Times New Roman" w:cs="Times New Roman"/>
          <w:sz w:val="24"/>
          <w:szCs w:val="24"/>
        </w:rPr>
        <w:t>Informacje, o realizacji zadań publicznych w ramach inicjatywy lokalnej podaje się do publicznej wiadomości na stronach internetowych urzędu.</w:t>
      </w:r>
    </w:p>
    <w:sectPr w:rsidR="003F63B9" w:rsidRPr="00F833D6" w:rsidSect="00F833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F833D6"/>
    <w:rsid w:val="0006423B"/>
    <w:rsid w:val="002C7FA0"/>
    <w:rsid w:val="0068100F"/>
    <w:rsid w:val="0073450D"/>
    <w:rsid w:val="00765D6B"/>
    <w:rsid w:val="007B74CC"/>
    <w:rsid w:val="00A13EDC"/>
    <w:rsid w:val="00B44832"/>
    <w:rsid w:val="00BA0F35"/>
    <w:rsid w:val="00F8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2958-ED3F-45DD-A30E-8DCC146F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2010-10-27T11:24:00Z</dcterms:created>
  <dcterms:modified xsi:type="dcterms:W3CDTF">2010-10-27T11:29:00Z</dcterms:modified>
</cp:coreProperties>
</file>