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719" w:rsidRDefault="00C30719" w:rsidP="00C30719">
      <w:pPr>
        <w:spacing w:line="360" w:lineRule="auto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projekt</w:t>
      </w:r>
    </w:p>
    <w:p w:rsidR="00C30719" w:rsidRDefault="00C30719" w:rsidP="00C30719">
      <w:pPr>
        <w:spacing w:line="360" w:lineRule="auto"/>
        <w:jc w:val="center"/>
        <w:rPr>
          <w:b/>
        </w:rPr>
      </w:pPr>
      <w:r>
        <w:rPr>
          <w:b/>
        </w:rPr>
        <w:t xml:space="preserve">UCHWAŁA   Nr </w:t>
      </w:r>
    </w:p>
    <w:p w:rsidR="00C30719" w:rsidRDefault="00C30719" w:rsidP="00C30719">
      <w:pPr>
        <w:spacing w:line="360" w:lineRule="auto"/>
        <w:jc w:val="center"/>
        <w:rPr>
          <w:b/>
        </w:rPr>
      </w:pPr>
      <w:r>
        <w:rPr>
          <w:b/>
        </w:rPr>
        <w:t>Rady Miasta Skarżyska-Kamiennej</w:t>
      </w:r>
    </w:p>
    <w:p w:rsidR="00C30719" w:rsidRDefault="00C30719" w:rsidP="00C30719">
      <w:pPr>
        <w:spacing w:line="360" w:lineRule="auto"/>
        <w:jc w:val="center"/>
        <w:rPr>
          <w:b/>
        </w:rPr>
      </w:pPr>
      <w:r>
        <w:rPr>
          <w:b/>
        </w:rPr>
        <w:t xml:space="preserve">z dnia </w:t>
      </w:r>
    </w:p>
    <w:p w:rsidR="00C30719" w:rsidRDefault="00C30719" w:rsidP="00C30719">
      <w:pPr>
        <w:spacing w:line="360" w:lineRule="auto"/>
        <w:rPr>
          <w:b/>
        </w:rPr>
      </w:pPr>
    </w:p>
    <w:p w:rsidR="00C30719" w:rsidRDefault="00C30719" w:rsidP="00C30719">
      <w:pPr>
        <w:spacing w:line="360" w:lineRule="auto"/>
        <w:rPr>
          <w:b/>
        </w:rPr>
      </w:pPr>
    </w:p>
    <w:p w:rsidR="00C30719" w:rsidRDefault="00C30719" w:rsidP="00C30719">
      <w:pPr>
        <w:spacing w:line="360" w:lineRule="auto"/>
        <w:rPr>
          <w:b/>
        </w:rPr>
      </w:pPr>
      <w:r>
        <w:rPr>
          <w:b/>
        </w:rPr>
        <w:t>w sprawie:     uzupełnienia  składu Rady Miasta.</w:t>
      </w:r>
    </w:p>
    <w:p w:rsidR="00C30719" w:rsidRDefault="00C30719" w:rsidP="00C30719">
      <w:pPr>
        <w:spacing w:line="360" w:lineRule="auto"/>
      </w:pPr>
    </w:p>
    <w:p w:rsidR="00C30719" w:rsidRDefault="00C30719" w:rsidP="00C30719">
      <w:pPr>
        <w:spacing w:line="360" w:lineRule="auto"/>
      </w:pPr>
    </w:p>
    <w:p w:rsidR="00C30719" w:rsidRDefault="00315CBE" w:rsidP="00315CBE">
      <w:pPr>
        <w:ind w:firstLine="708"/>
        <w:jc w:val="both"/>
        <w:rPr>
          <w:szCs w:val="28"/>
        </w:rPr>
      </w:pPr>
      <w:r>
        <w:t xml:space="preserve">Na podstawie art. 18 ust. 2. pkt. 15 ustawy z dnia 8 marca 1990 roku o samorządzie gminnym  </w:t>
      </w:r>
      <w:r>
        <w:rPr>
          <w:sz w:val="28"/>
        </w:rPr>
        <w:t>(</w:t>
      </w:r>
      <w:r>
        <w:rPr>
          <w:szCs w:val="28"/>
        </w:rPr>
        <w:t xml:space="preserve">Dz. U. z 2001 r. Nr 142 poz. 1591 z </w:t>
      </w:r>
      <w:proofErr w:type="spellStart"/>
      <w:r>
        <w:rPr>
          <w:szCs w:val="28"/>
        </w:rPr>
        <w:t>póź</w:t>
      </w:r>
      <w:proofErr w:type="spellEnd"/>
      <w:r>
        <w:rPr>
          <w:szCs w:val="28"/>
        </w:rPr>
        <w:t xml:space="preserve">. zm.) oraz </w:t>
      </w:r>
      <w:r>
        <w:t>art. 194 ust. 1 ustawy                               z dnia 16 lipca 1998 r. – Ordynacja wyborcza do rad gmin, rad powiatów i sejmików                      województw (</w:t>
      </w:r>
      <w:proofErr w:type="spellStart"/>
      <w:r>
        <w:t>Dz.U</w:t>
      </w:r>
      <w:proofErr w:type="spellEnd"/>
      <w:r>
        <w:t>. z 2010 Nr 176</w:t>
      </w:r>
      <w:r w:rsidRPr="00425835">
        <w:t xml:space="preserve"> poz. 1190</w:t>
      </w:r>
      <w:r>
        <w:t xml:space="preserve"> </w:t>
      </w:r>
      <w:proofErr w:type="spellStart"/>
      <w:r>
        <w:t>t.j</w:t>
      </w:r>
      <w:proofErr w:type="spellEnd"/>
      <w:r>
        <w:t>.</w:t>
      </w:r>
      <w:r w:rsidRPr="00425835">
        <w:t>)</w:t>
      </w:r>
      <w:r>
        <w:t xml:space="preserve"> </w:t>
      </w:r>
      <w:r w:rsidR="00C30719">
        <w:rPr>
          <w:szCs w:val="28"/>
        </w:rPr>
        <w:t xml:space="preserve">Rada Miasta Skarżysko-Kamienna  </w:t>
      </w:r>
      <w:r w:rsidR="00C30719" w:rsidRPr="006D02AB">
        <w:rPr>
          <w:b/>
          <w:szCs w:val="28"/>
        </w:rPr>
        <w:t>uchwala</w:t>
      </w:r>
      <w:r w:rsidR="00C30719">
        <w:rPr>
          <w:szCs w:val="28"/>
        </w:rPr>
        <w:t xml:space="preserve">  co następuje:</w:t>
      </w:r>
    </w:p>
    <w:p w:rsidR="00C30719" w:rsidRDefault="00C30719" w:rsidP="00C30719">
      <w:pPr>
        <w:spacing w:line="360" w:lineRule="auto"/>
        <w:jc w:val="both"/>
      </w:pPr>
    </w:p>
    <w:p w:rsidR="00C30719" w:rsidRDefault="00C30719" w:rsidP="00C30719">
      <w:pPr>
        <w:spacing w:line="360" w:lineRule="auto"/>
        <w:jc w:val="both"/>
        <w:rPr>
          <w:szCs w:val="28"/>
        </w:rPr>
      </w:pPr>
      <w:r>
        <w:tab/>
      </w:r>
      <w:r>
        <w:rPr>
          <w:b/>
          <w:bCs/>
        </w:rPr>
        <w:t>§ 1</w:t>
      </w:r>
      <w:r>
        <w:t xml:space="preserve">. W związku z </w:t>
      </w:r>
      <w:r>
        <w:rPr>
          <w:szCs w:val="28"/>
        </w:rPr>
        <w:t>wygaśnięciem mandatu radnego Jana Maćkowiaka do Rad</w:t>
      </w:r>
      <w:r w:rsidR="009A37F9">
        <w:rPr>
          <w:szCs w:val="28"/>
        </w:rPr>
        <w:t>y Miasta Skarżyska-Kamiennej w O</w:t>
      </w:r>
      <w:r>
        <w:rPr>
          <w:szCs w:val="28"/>
        </w:rPr>
        <w:t>kręgu Wyborczym Nr 3 z  listy Nr 4  KW Platforma Obywatelska RP, stwierdza się wstąpienie na</w:t>
      </w:r>
      <w:r w:rsidR="003B02FD">
        <w:rPr>
          <w:szCs w:val="28"/>
        </w:rPr>
        <w:t xml:space="preserve"> jego miejsce kandydatki Marzanny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Łasek</w:t>
      </w:r>
      <w:proofErr w:type="spellEnd"/>
      <w:r>
        <w:rPr>
          <w:szCs w:val="28"/>
        </w:rPr>
        <w:t xml:space="preserve"> z tej samej listy, która w wyborach uzyskała kolejno największą liczbę głosów i nie utraciła prawa wybieralności.</w:t>
      </w:r>
    </w:p>
    <w:p w:rsidR="00C30719" w:rsidRDefault="00C30719" w:rsidP="00C30719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</w:p>
    <w:p w:rsidR="00C30719" w:rsidRDefault="00C30719" w:rsidP="00C30719">
      <w:pPr>
        <w:spacing w:line="360" w:lineRule="auto"/>
        <w:ind w:firstLine="708"/>
        <w:jc w:val="both"/>
        <w:rPr>
          <w:szCs w:val="28"/>
        </w:rPr>
      </w:pPr>
      <w:r>
        <w:rPr>
          <w:b/>
          <w:bCs/>
          <w:szCs w:val="28"/>
        </w:rPr>
        <w:t>§ 2</w:t>
      </w:r>
      <w:r>
        <w:rPr>
          <w:szCs w:val="28"/>
        </w:rPr>
        <w:t>. Zobowiązuje się Prezydenta Miasta do przekazania niniejszej uchwały Wojewodzie Świętokrzyskiemu i Komisarzowi Wyborczemu w Kielcach.</w:t>
      </w:r>
    </w:p>
    <w:p w:rsidR="00C30719" w:rsidRDefault="00C30719" w:rsidP="00C30719">
      <w:pPr>
        <w:spacing w:line="360" w:lineRule="auto"/>
        <w:ind w:firstLine="708"/>
        <w:jc w:val="both"/>
        <w:rPr>
          <w:szCs w:val="28"/>
        </w:rPr>
      </w:pPr>
    </w:p>
    <w:p w:rsidR="00C30719" w:rsidRDefault="00C30719" w:rsidP="00C30719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 xml:space="preserve"> § 3</w:t>
      </w:r>
      <w:r>
        <w:rPr>
          <w:szCs w:val="28"/>
        </w:rPr>
        <w:t xml:space="preserve">. Uchwała podlega podaniu do publicznej wiadomości poprzez wywieszenie na tablicy ogłoszeń Urzędu Miasta. </w:t>
      </w:r>
    </w:p>
    <w:p w:rsidR="00C30719" w:rsidRDefault="00C30719" w:rsidP="00C30719">
      <w:pPr>
        <w:spacing w:line="360" w:lineRule="auto"/>
        <w:jc w:val="both"/>
        <w:rPr>
          <w:szCs w:val="28"/>
        </w:rPr>
      </w:pPr>
    </w:p>
    <w:p w:rsidR="00C30719" w:rsidRDefault="00C30719" w:rsidP="00C30719">
      <w:pPr>
        <w:spacing w:line="360" w:lineRule="auto"/>
        <w:jc w:val="both"/>
        <w:rPr>
          <w:szCs w:val="28"/>
        </w:rPr>
      </w:pPr>
      <w:r>
        <w:rPr>
          <w:szCs w:val="28"/>
        </w:rPr>
        <w:tab/>
      </w:r>
      <w:r>
        <w:rPr>
          <w:b/>
          <w:bCs/>
          <w:szCs w:val="28"/>
        </w:rPr>
        <w:t>§ 4</w:t>
      </w:r>
      <w:r>
        <w:rPr>
          <w:szCs w:val="28"/>
        </w:rPr>
        <w:t>. Uchwała wchodzi w życie z dniem podjęcia.</w:t>
      </w:r>
    </w:p>
    <w:p w:rsidR="00C30719" w:rsidRDefault="00C30719" w:rsidP="00C30719">
      <w:pPr>
        <w:spacing w:line="360" w:lineRule="auto"/>
        <w:jc w:val="both"/>
        <w:rPr>
          <w:b/>
          <w:bCs/>
        </w:rPr>
      </w:pPr>
    </w:p>
    <w:p w:rsidR="00C30719" w:rsidRDefault="00C30719" w:rsidP="00C30719">
      <w:pPr>
        <w:spacing w:line="360" w:lineRule="auto"/>
        <w:ind w:left="4248"/>
        <w:jc w:val="both"/>
        <w:rPr>
          <w:b/>
          <w:bCs/>
        </w:rPr>
      </w:pPr>
      <w:r>
        <w:rPr>
          <w:b/>
          <w:bCs/>
        </w:rPr>
        <w:t>PRZEWODNICZĄCY  RADY  MIASTA</w:t>
      </w:r>
    </w:p>
    <w:p w:rsidR="00C30719" w:rsidRDefault="00C30719" w:rsidP="00C3071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</w:t>
      </w:r>
    </w:p>
    <w:p w:rsidR="00C30719" w:rsidRDefault="00C30719" w:rsidP="00C30719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ANDRZEJ   DĄBROWSKI</w:t>
      </w:r>
    </w:p>
    <w:p w:rsidR="00C30719" w:rsidRDefault="00C30719" w:rsidP="00C30719">
      <w:pPr>
        <w:pStyle w:val="Nagwek1"/>
        <w:jc w:val="both"/>
      </w:pPr>
      <w:r>
        <w:t xml:space="preserve">                                                                                </w:t>
      </w:r>
    </w:p>
    <w:p w:rsidR="00C30719" w:rsidRDefault="00C30719" w:rsidP="00C30719">
      <w:pPr>
        <w:spacing w:line="360" w:lineRule="auto"/>
        <w:jc w:val="both"/>
      </w:pPr>
    </w:p>
    <w:p w:rsidR="00315CBE" w:rsidRDefault="00315CBE" w:rsidP="00C30719">
      <w:pPr>
        <w:spacing w:line="360" w:lineRule="auto"/>
        <w:jc w:val="both"/>
      </w:pPr>
    </w:p>
    <w:p w:rsidR="00315CBE" w:rsidRDefault="00315CBE" w:rsidP="00C30719">
      <w:pPr>
        <w:spacing w:line="360" w:lineRule="auto"/>
        <w:jc w:val="both"/>
      </w:pPr>
    </w:p>
    <w:p w:rsidR="00C30719" w:rsidRPr="006D02AB" w:rsidRDefault="00C30719" w:rsidP="00C30719">
      <w:pPr>
        <w:spacing w:line="360" w:lineRule="auto"/>
        <w:jc w:val="center"/>
        <w:rPr>
          <w:b/>
          <w:sz w:val="28"/>
          <w:szCs w:val="28"/>
        </w:rPr>
      </w:pPr>
      <w:r w:rsidRPr="006D02AB">
        <w:rPr>
          <w:b/>
          <w:sz w:val="28"/>
          <w:szCs w:val="28"/>
        </w:rPr>
        <w:lastRenderedPageBreak/>
        <w:t>U z a s a d n i e n i e</w:t>
      </w:r>
    </w:p>
    <w:p w:rsidR="00C30719" w:rsidRDefault="00C30719" w:rsidP="00C30719">
      <w:pPr>
        <w:spacing w:line="360" w:lineRule="auto"/>
        <w:jc w:val="both"/>
      </w:pPr>
    </w:p>
    <w:p w:rsidR="009A37F9" w:rsidRDefault="00315CBE" w:rsidP="00315CBE">
      <w:pPr>
        <w:spacing w:line="360" w:lineRule="auto"/>
        <w:ind w:firstLine="708"/>
        <w:jc w:val="both"/>
      </w:pPr>
      <w:r>
        <w:t xml:space="preserve">Rada Miasta Skarżysko-Kamienna w dniu 2 grudnia 2010r. podjęła uchwałę             Nr I/5/2010 w sprawie stwierdzenia wygaśnięcia mandatu radnego Jana Maćkowiaka. </w:t>
      </w:r>
      <w:r w:rsidR="00C30719">
        <w:t>Zgodnie z art. 194</w:t>
      </w:r>
      <w:r w:rsidR="009A37F9">
        <w:t xml:space="preserve"> ust. 1  Ordynacji w</w:t>
      </w:r>
      <w:r w:rsidR="00C30719">
        <w:t xml:space="preserve">yborczej Rada Miasta, po stwierdzeniu wygaśnięcia mandatu </w:t>
      </w:r>
      <w:r w:rsidR="009A37F9">
        <w:t>radnego podejmuje na następnej s</w:t>
      </w:r>
      <w:r w:rsidR="00C30719">
        <w:t xml:space="preserve">esji uchwałę o wstąpieniu na jego miejsce kandydata z tej samej listy, który w wyborach uzyskał kolejno największą liczbę głosów, </w:t>
      </w:r>
      <w:r w:rsidR="009A37F9">
        <w:t xml:space="preserve">      </w:t>
      </w:r>
      <w:r w:rsidR="00C30719">
        <w:t>a nie utracił prawa wybieralności</w:t>
      </w:r>
      <w:r w:rsidR="009A37F9">
        <w:t>.</w:t>
      </w:r>
      <w:r w:rsidR="00C30719">
        <w:t xml:space="preserve"> </w:t>
      </w:r>
    </w:p>
    <w:p w:rsidR="00C30719" w:rsidRDefault="00315CBE" w:rsidP="00315CBE">
      <w:pPr>
        <w:spacing w:line="360" w:lineRule="auto"/>
        <w:ind w:firstLine="708"/>
        <w:jc w:val="both"/>
      </w:pPr>
      <w:r>
        <w:t xml:space="preserve">W związku z powyższym do składu Rady Miasta wstępuje p. Marzanna </w:t>
      </w:r>
      <w:proofErr w:type="spellStart"/>
      <w:r>
        <w:t>Łasek</w:t>
      </w:r>
      <w:proofErr w:type="spellEnd"/>
      <w:r>
        <w:t xml:space="preserve">             z</w:t>
      </w:r>
      <w:r w:rsidR="00C30719">
        <w:rPr>
          <w:szCs w:val="28"/>
        </w:rPr>
        <w:t xml:space="preserve">  KW Platforma Obywatelska  RP w okręgu Wyborczym N</w:t>
      </w:r>
      <w:r w:rsidR="003B02FD">
        <w:rPr>
          <w:szCs w:val="28"/>
        </w:rPr>
        <w:t>r 3  z  listy  Nr 4</w:t>
      </w:r>
      <w:r>
        <w:rPr>
          <w:szCs w:val="28"/>
        </w:rPr>
        <w:t>.</w:t>
      </w:r>
      <w:r w:rsidR="003B02FD">
        <w:rPr>
          <w:szCs w:val="28"/>
        </w:rPr>
        <w:t xml:space="preserve"> </w:t>
      </w:r>
      <w:r>
        <w:rPr>
          <w:szCs w:val="28"/>
        </w:rPr>
        <w:t>Kandydatka</w:t>
      </w:r>
      <w:r w:rsidR="00C30719">
        <w:rPr>
          <w:szCs w:val="28"/>
        </w:rPr>
        <w:t xml:space="preserve"> nie zrzekła się  przysługującego jej pierwszeństwa przy obsadzani</w:t>
      </w:r>
      <w:r w:rsidR="009A37F9">
        <w:rPr>
          <w:szCs w:val="28"/>
        </w:rPr>
        <w:t>u mandatu z przedmiotowej listy i nie utraciła prawa wybieralności.</w:t>
      </w:r>
    </w:p>
    <w:p w:rsidR="00C30719" w:rsidRDefault="00C30719" w:rsidP="00C30719">
      <w:pPr>
        <w:jc w:val="both"/>
      </w:pPr>
    </w:p>
    <w:p w:rsidR="00C30719" w:rsidRPr="00F7533E" w:rsidRDefault="00C30719" w:rsidP="00C30719"/>
    <w:p w:rsidR="00F47ED7" w:rsidRPr="00C30719" w:rsidRDefault="00F47ED7"/>
    <w:sectPr w:rsidR="00F47ED7" w:rsidRPr="00C30719" w:rsidSect="008A5E78">
      <w:pgSz w:w="11906" w:h="16838"/>
      <w:pgMar w:top="907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30719"/>
    <w:rsid w:val="00315CBE"/>
    <w:rsid w:val="003B02FD"/>
    <w:rsid w:val="00816456"/>
    <w:rsid w:val="008A5E78"/>
    <w:rsid w:val="009A37F9"/>
    <w:rsid w:val="00B4584A"/>
    <w:rsid w:val="00C30719"/>
    <w:rsid w:val="00F47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07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C30719"/>
    <w:pPr>
      <w:keepNext/>
      <w:spacing w:line="360" w:lineRule="auto"/>
      <w:jc w:val="center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3071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3</cp:revision>
  <cp:lastPrinted>2010-12-06T08:10:00Z</cp:lastPrinted>
  <dcterms:created xsi:type="dcterms:W3CDTF">2010-12-03T08:15:00Z</dcterms:created>
  <dcterms:modified xsi:type="dcterms:W3CDTF">2010-12-06T08:45:00Z</dcterms:modified>
</cp:coreProperties>
</file>