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6B" w:rsidRDefault="001727F6" w:rsidP="00761260">
      <w:pPr>
        <w:jc w:val="center"/>
        <w:rPr>
          <w:b/>
          <w:sz w:val="28"/>
          <w:szCs w:val="28"/>
        </w:rPr>
      </w:pPr>
      <w:r w:rsidRPr="001727F6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left:0;text-align:left;margin-left:334.7pt;margin-top:-23.95pt;width:192.7pt;height:47.5pt;z-index:251705344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27F6" w:rsidRDefault="001727F6" w:rsidP="001727F6">
                  <w:pPr>
                    <w:spacing w:after="0" w:line="240" w:lineRule="auto"/>
                  </w:pPr>
                  <w:r>
                    <w:t>Załącznik do Uchwały Nr …………../2012</w:t>
                  </w:r>
                </w:p>
                <w:p w:rsidR="001727F6" w:rsidRDefault="001727F6" w:rsidP="001727F6">
                  <w:pPr>
                    <w:spacing w:after="0" w:line="240" w:lineRule="auto"/>
                  </w:pPr>
                  <w:r>
                    <w:t>Rady Miasta Skarżyska-Kamiennej</w:t>
                  </w:r>
                </w:p>
                <w:p w:rsidR="001727F6" w:rsidRDefault="001727F6" w:rsidP="001727F6">
                  <w:pPr>
                    <w:spacing w:after="0" w:line="240" w:lineRule="auto"/>
                  </w:pPr>
                  <w:r>
                    <w:t>z dania …………………..2012</w:t>
                  </w:r>
                </w:p>
              </w:txbxContent>
            </v:textbox>
          </v:shape>
        </w:pict>
      </w:r>
      <w:r w:rsidR="00BF1251">
        <w:rPr>
          <w:b/>
          <w:sz w:val="28"/>
          <w:szCs w:val="28"/>
        </w:rPr>
        <w:t>Statut</w:t>
      </w:r>
    </w:p>
    <w:p w:rsidR="00BF1251" w:rsidRPr="00BF1251" w:rsidRDefault="00BF1251" w:rsidP="00761260">
      <w:pPr>
        <w:jc w:val="center"/>
        <w:rPr>
          <w:b/>
          <w:i/>
          <w:sz w:val="28"/>
          <w:szCs w:val="28"/>
        </w:rPr>
      </w:pPr>
      <w:r w:rsidRPr="00BF1251">
        <w:rPr>
          <w:b/>
          <w:i/>
          <w:sz w:val="28"/>
          <w:szCs w:val="28"/>
        </w:rPr>
        <w:t>Sam</w:t>
      </w:r>
      <w:r w:rsidR="0042278A">
        <w:rPr>
          <w:b/>
          <w:i/>
          <w:sz w:val="28"/>
          <w:szCs w:val="28"/>
        </w:rPr>
        <w:t>odzielnego Publicznego Zakładu O</w:t>
      </w:r>
      <w:r w:rsidRPr="00BF1251">
        <w:rPr>
          <w:b/>
          <w:i/>
          <w:sz w:val="28"/>
          <w:szCs w:val="28"/>
        </w:rPr>
        <w:t>pieki Zdrowotnej</w:t>
      </w:r>
    </w:p>
    <w:p w:rsidR="00121D4D" w:rsidRDefault="00BF1251" w:rsidP="0076126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„Przychodnie Miejskie” w Skarżysku-Kamiennej</w:t>
      </w:r>
    </w:p>
    <w:p w:rsidR="00EA74D7" w:rsidRPr="003A7246" w:rsidRDefault="00EA74D7" w:rsidP="00C84055">
      <w:pPr>
        <w:jc w:val="center"/>
        <w:rPr>
          <w:sz w:val="24"/>
          <w:szCs w:val="24"/>
        </w:rPr>
      </w:pPr>
    </w:p>
    <w:p w:rsidR="00BF1251" w:rsidRPr="00121D4D" w:rsidRDefault="00BF1251" w:rsidP="00C84055">
      <w:pPr>
        <w:jc w:val="center"/>
        <w:rPr>
          <w:b/>
          <w:sz w:val="24"/>
          <w:szCs w:val="24"/>
        </w:rPr>
      </w:pPr>
      <w:r w:rsidRPr="00121D4D">
        <w:rPr>
          <w:b/>
          <w:sz w:val="24"/>
          <w:szCs w:val="24"/>
        </w:rPr>
        <w:t>Rozdział I</w:t>
      </w:r>
    </w:p>
    <w:p w:rsidR="00BF1251" w:rsidRPr="00121D4D" w:rsidRDefault="00BF1251" w:rsidP="00C84055">
      <w:pPr>
        <w:jc w:val="center"/>
        <w:rPr>
          <w:b/>
          <w:sz w:val="24"/>
          <w:szCs w:val="24"/>
        </w:rPr>
      </w:pPr>
      <w:r w:rsidRPr="00121D4D">
        <w:rPr>
          <w:b/>
          <w:sz w:val="24"/>
          <w:szCs w:val="24"/>
        </w:rPr>
        <w:t>Postanowienia ogólne</w:t>
      </w:r>
    </w:p>
    <w:p w:rsidR="00BF1251" w:rsidRPr="00121D4D" w:rsidRDefault="00BF1251" w:rsidP="00C84055">
      <w:pPr>
        <w:pStyle w:val="Akapitzlist"/>
        <w:spacing w:line="360" w:lineRule="auto"/>
        <w:ind w:left="0"/>
        <w:jc w:val="center"/>
        <w:rPr>
          <w:sz w:val="24"/>
          <w:szCs w:val="24"/>
        </w:rPr>
      </w:pPr>
      <w:r w:rsidRPr="00121D4D">
        <w:rPr>
          <w:sz w:val="24"/>
          <w:szCs w:val="24"/>
        </w:rPr>
        <w:t>§ 1</w:t>
      </w:r>
    </w:p>
    <w:p w:rsidR="00BF1251" w:rsidRPr="00121D4D" w:rsidRDefault="00BF1251" w:rsidP="0042278A">
      <w:pPr>
        <w:pStyle w:val="Akapitzlist"/>
        <w:numPr>
          <w:ilvl w:val="0"/>
          <w:numId w:val="1"/>
        </w:numPr>
        <w:ind w:left="714" w:hanging="357"/>
        <w:rPr>
          <w:sz w:val="24"/>
          <w:szCs w:val="24"/>
        </w:rPr>
      </w:pPr>
      <w:r w:rsidRPr="00121D4D">
        <w:rPr>
          <w:sz w:val="24"/>
          <w:szCs w:val="24"/>
        </w:rPr>
        <w:t>Samodzielny Publiczny Zakład Opieki Zdrowotnej „Przychodnie Miejskie” zwany dalej „</w:t>
      </w:r>
      <w:r w:rsidR="00DD62F2">
        <w:rPr>
          <w:sz w:val="24"/>
          <w:szCs w:val="24"/>
        </w:rPr>
        <w:t>Podmiotem leczniczym</w:t>
      </w:r>
      <w:r w:rsidRPr="00121D4D">
        <w:rPr>
          <w:sz w:val="24"/>
          <w:szCs w:val="24"/>
        </w:rPr>
        <w:t xml:space="preserve">”, jest prowadzony w formie </w:t>
      </w:r>
      <w:r w:rsidR="00DD62F2">
        <w:rPr>
          <w:sz w:val="24"/>
          <w:szCs w:val="24"/>
        </w:rPr>
        <w:t>podmiotu leczniczego niebędącego przedsiębiorcą</w:t>
      </w:r>
      <w:r w:rsidRPr="00121D4D">
        <w:rPr>
          <w:sz w:val="24"/>
          <w:szCs w:val="24"/>
        </w:rPr>
        <w:t>.</w:t>
      </w:r>
    </w:p>
    <w:p w:rsidR="00BF1251" w:rsidRPr="00121D4D" w:rsidRDefault="00DD62F2" w:rsidP="00BF125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Podmiot lecznic</w:t>
      </w:r>
      <w:r w:rsidR="00E70090">
        <w:rPr>
          <w:sz w:val="24"/>
          <w:szCs w:val="24"/>
        </w:rPr>
        <w:t>z</w:t>
      </w:r>
      <w:r>
        <w:rPr>
          <w:sz w:val="24"/>
          <w:szCs w:val="24"/>
        </w:rPr>
        <w:t>y</w:t>
      </w:r>
      <w:r w:rsidR="00C067F1" w:rsidRPr="00121D4D">
        <w:rPr>
          <w:sz w:val="24"/>
          <w:szCs w:val="24"/>
        </w:rPr>
        <w:t xml:space="preserve"> może używać nazwy skróconej: SP ZOZ „PM”.</w:t>
      </w:r>
    </w:p>
    <w:p w:rsidR="00C067F1" w:rsidRPr="00121D4D" w:rsidRDefault="00DD62F2" w:rsidP="00BF125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Podmiotem tworzącym</w:t>
      </w:r>
      <w:r w:rsidR="00C067F1" w:rsidRPr="00121D4D">
        <w:rPr>
          <w:sz w:val="24"/>
          <w:szCs w:val="24"/>
        </w:rPr>
        <w:t xml:space="preserve"> </w:t>
      </w:r>
      <w:r>
        <w:rPr>
          <w:sz w:val="24"/>
          <w:szCs w:val="24"/>
        </w:rPr>
        <w:t>podmiot leczniczy</w:t>
      </w:r>
      <w:r w:rsidR="00C067F1" w:rsidRPr="00121D4D">
        <w:rPr>
          <w:sz w:val="24"/>
          <w:szCs w:val="24"/>
        </w:rPr>
        <w:t xml:space="preserve"> je</w:t>
      </w:r>
      <w:r w:rsidR="0042278A">
        <w:rPr>
          <w:sz w:val="24"/>
          <w:szCs w:val="24"/>
        </w:rPr>
        <w:t>st Rada Miasta Skarżyska-Kamiennej</w:t>
      </w:r>
      <w:r w:rsidR="00C067F1" w:rsidRPr="00121D4D">
        <w:rPr>
          <w:sz w:val="24"/>
          <w:szCs w:val="24"/>
        </w:rPr>
        <w:t>.</w:t>
      </w:r>
    </w:p>
    <w:p w:rsidR="00C067F1" w:rsidRPr="00121D4D" w:rsidRDefault="00DD62F2" w:rsidP="00BF125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Podmiot leczniczy </w:t>
      </w:r>
      <w:r w:rsidR="00C067F1" w:rsidRPr="00121D4D">
        <w:rPr>
          <w:sz w:val="24"/>
          <w:szCs w:val="24"/>
        </w:rPr>
        <w:t>posiada osobowość prawną.</w:t>
      </w:r>
    </w:p>
    <w:p w:rsidR="00C067F1" w:rsidRPr="00121D4D" w:rsidRDefault="00DD62F2" w:rsidP="00BF125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Podmiot leczniczy</w:t>
      </w:r>
      <w:r w:rsidR="00C067F1" w:rsidRPr="00121D4D">
        <w:rPr>
          <w:sz w:val="24"/>
          <w:szCs w:val="24"/>
        </w:rPr>
        <w:t xml:space="preserve"> działa na podstawie ustawy z dnia 15 kwietnia 2011 r</w:t>
      </w:r>
      <w:r w:rsidR="0042278A">
        <w:rPr>
          <w:sz w:val="24"/>
          <w:szCs w:val="24"/>
        </w:rPr>
        <w:t>. o działalności leczniczej (Dz</w:t>
      </w:r>
      <w:r w:rsidR="00C067F1" w:rsidRPr="00121D4D">
        <w:rPr>
          <w:sz w:val="24"/>
          <w:szCs w:val="24"/>
        </w:rPr>
        <w:t>.</w:t>
      </w:r>
      <w:r w:rsidR="0042278A">
        <w:rPr>
          <w:sz w:val="24"/>
          <w:szCs w:val="24"/>
        </w:rPr>
        <w:t xml:space="preserve"> </w:t>
      </w:r>
      <w:r w:rsidR="00C067F1" w:rsidRPr="00121D4D">
        <w:rPr>
          <w:sz w:val="24"/>
          <w:szCs w:val="24"/>
        </w:rPr>
        <w:t>U. z 2011 r</w:t>
      </w:r>
      <w:r w:rsidR="0042278A">
        <w:rPr>
          <w:sz w:val="24"/>
          <w:szCs w:val="24"/>
        </w:rPr>
        <w:t>.</w:t>
      </w:r>
      <w:r w:rsidR="00C067F1" w:rsidRPr="00121D4D">
        <w:rPr>
          <w:sz w:val="24"/>
          <w:szCs w:val="24"/>
        </w:rPr>
        <w:t xml:space="preserve"> Nr 112, poz. 654 ) i innych przepisów prawa oraz niniejszego statutu.</w:t>
      </w:r>
    </w:p>
    <w:p w:rsidR="00962A8A" w:rsidRPr="00E70090" w:rsidRDefault="00962A8A" w:rsidP="00E70090">
      <w:pPr>
        <w:spacing w:line="240" w:lineRule="auto"/>
        <w:jc w:val="center"/>
        <w:rPr>
          <w:b/>
          <w:sz w:val="16"/>
          <w:szCs w:val="16"/>
        </w:rPr>
      </w:pPr>
    </w:p>
    <w:p w:rsidR="00962A8A" w:rsidRPr="006F4F47" w:rsidRDefault="00962A8A" w:rsidP="006F4F47">
      <w:pPr>
        <w:jc w:val="center"/>
        <w:rPr>
          <w:b/>
          <w:sz w:val="24"/>
          <w:szCs w:val="24"/>
        </w:rPr>
      </w:pPr>
      <w:r w:rsidRPr="006F4F47">
        <w:rPr>
          <w:b/>
          <w:sz w:val="24"/>
          <w:szCs w:val="24"/>
        </w:rPr>
        <w:t>Rozdział II</w:t>
      </w:r>
    </w:p>
    <w:p w:rsidR="00962A8A" w:rsidRPr="00121D4D" w:rsidRDefault="00962A8A" w:rsidP="00761260">
      <w:pPr>
        <w:jc w:val="center"/>
        <w:rPr>
          <w:b/>
          <w:sz w:val="24"/>
          <w:szCs w:val="24"/>
        </w:rPr>
      </w:pPr>
      <w:r w:rsidRPr="00121D4D">
        <w:rPr>
          <w:b/>
          <w:sz w:val="24"/>
          <w:szCs w:val="24"/>
        </w:rPr>
        <w:t>Cele, zadania i zakres udzielanych świadczeń</w:t>
      </w:r>
    </w:p>
    <w:p w:rsidR="00962A8A" w:rsidRPr="00121D4D" w:rsidRDefault="00962A8A" w:rsidP="00E70090">
      <w:pPr>
        <w:pStyle w:val="Akapitzlist"/>
        <w:spacing w:line="240" w:lineRule="auto"/>
        <w:ind w:left="0"/>
        <w:jc w:val="center"/>
        <w:rPr>
          <w:sz w:val="24"/>
          <w:szCs w:val="24"/>
        </w:rPr>
      </w:pPr>
      <w:r w:rsidRPr="00121D4D">
        <w:rPr>
          <w:sz w:val="24"/>
          <w:szCs w:val="24"/>
        </w:rPr>
        <w:t>§ 2</w:t>
      </w:r>
    </w:p>
    <w:p w:rsidR="00962A8A" w:rsidRPr="002E290A" w:rsidRDefault="00962A8A" w:rsidP="002E290A">
      <w:pPr>
        <w:ind w:left="357"/>
        <w:rPr>
          <w:sz w:val="24"/>
          <w:szCs w:val="24"/>
        </w:rPr>
      </w:pPr>
      <w:r w:rsidRPr="002E290A">
        <w:rPr>
          <w:sz w:val="24"/>
          <w:szCs w:val="24"/>
        </w:rPr>
        <w:t xml:space="preserve">Głównym celem funkcjonowania </w:t>
      </w:r>
      <w:r w:rsidR="00DD62F2">
        <w:rPr>
          <w:sz w:val="24"/>
          <w:szCs w:val="24"/>
        </w:rPr>
        <w:t>Podmiotu leczniczego</w:t>
      </w:r>
      <w:r w:rsidRPr="002E290A">
        <w:rPr>
          <w:sz w:val="24"/>
          <w:szCs w:val="24"/>
        </w:rPr>
        <w:t xml:space="preserve"> jest u</w:t>
      </w:r>
      <w:r w:rsidR="00761260" w:rsidRPr="002E290A">
        <w:rPr>
          <w:sz w:val="24"/>
          <w:szCs w:val="24"/>
        </w:rPr>
        <w:t>dz</w:t>
      </w:r>
      <w:r w:rsidR="00385A8F" w:rsidRPr="002E290A">
        <w:rPr>
          <w:sz w:val="24"/>
          <w:szCs w:val="24"/>
        </w:rPr>
        <w:t>i</w:t>
      </w:r>
      <w:r w:rsidR="00CB5B78" w:rsidRPr="002E290A">
        <w:rPr>
          <w:sz w:val="24"/>
          <w:szCs w:val="24"/>
        </w:rPr>
        <w:t>elani</w:t>
      </w:r>
      <w:r w:rsidR="006F4F47">
        <w:rPr>
          <w:sz w:val="24"/>
          <w:szCs w:val="24"/>
        </w:rPr>
        <w:t xml:space="preserve">e świadczeń zdrowotnych </w:t>
      </w:r>
      <w:r w:rsidR="0042278A" w:rsidRPr="002E290A">
        <w:rPr>
          <w:sz w:val="24"/>
          <w:szCs w:val="24"/>
        </w:rPr>
        <w:t>i promocja</w:t>
      </w:r>
      <w:r w:rsidRPr="002E290A">
        <w:rPr>
          <w:sz w:val="24"/>
          <w:szCs w:val="24"/>
        </w:rPr>
        <w:t xml:space="preserve"> zdrowia.</w:t>
      </w:r>
    </w:p>
    <w:p w:rsidR="00761260" w:rsidRPr="00E70090" w:rsidRDefault="00761260" w:rsidP="00C84055">
      <w:pPr>
        <w:pStyle w:val="Akapitzlist"/>
        <w:spacing w:line="240" w:lineRule="auto"/>
        <w:ind w:left="0"/>
        <w:jc w:val="center"/>
        <w:rPr>
          <w:sz w:val="16"/>
          <w:szCs w:val="16"/>
        </w:rPr>
      </w:pPr>
    </w:p>
    <w:p w:rsidR="00962A8A" w:rsidRPr="00121D4D" w:rsidRDefault="00962A8A" w:rsidP="00C84055">
      <w:pPr>
        <w:pStyle w:val="Akapitzlist"/>
        <w:spacing w:line="360" w:lineRule="auto"/>
        <w:ind w:left="0"/>
        <w:jc w:val="center"/>
        <w:rPr>
          <w:sz w:val="24"/>
          <w:szCs w:val="24"/>
        </w:rPr>
      </w:pPr>
      <w:r w:rsidRPr="00121D4D">
        <w:rPr>
          <w:sz w:val="24"/>
          <w:szCs w:val="24"/>
        </w:rPr>
        <w:t>§ 3</w:t>
      </w:r>
    </w:p>
    <w:p w:rsidR="00962A8A" w:rsidRPr="00121D4D" w:rsidRDefault="00962A8A" w:rsidP="00FA164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121D4D">
        <w:rPr>
          <w:sz w:val="24"/>
          <w:szCs w:val="24"/>
        </w:rPr>
        <w:t xml:space="preserve">Zadaniem </w:t>
      </w:r>
      <w:r w:rsidR="00DD62F2">
        <w:rPr>
          <w:sz w:val="24"/>
          <w:szCs w:val="24"/>
        </w:rPr>
        <w:t>Podmiotu leczniczego</w:t>
      </w:r>
      <w:r w:rsidRPr="00121D4D">
        <w:rPr>
          <w:sz w:val="24"/>
          <w:szCs w:val="24"/>
        </w:rPr>
        <w:t xml:space="preserve"> jest organizowanie i udzielanie świadczeń zdrowotnych służących zachowaniu, ratowaniu, przywracaniu i poprawie zdrowia oraz inne działania medyczne wynikające z procesu leczenia lub przepisów odrębnych regulujących zasady </w:t>
      </w:r>
      <w:r w:rsidR="00E70090">
        <w:rPr>
          <w:sz w:val="24"/>
          <w:szCs w:val="24"/>
        </w:rPr>
        <w:t xml:space="preserve">   </w:t>
      </w:r>
      <w:r w:rsidRPr="00121D4D">
        <w:rPr>
          <w:sz w:val="24"/>
          <w:szCs w:val="24"/>
        </w:rPr>
        <w:t>ich wykonania.</w:t>
      </w:r>
    </w:p>
    <w:p w:rsidR="00962A8A" w:rsidRPr="00121D4D" w:rsidRDefault="00DD62F2" w:rsidP="00FA164D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Podmiot leczniczy </w:t>
      </w:r>
      <w:r w:rsidR="00962A8A" w:rsidRPr="00121D4D">
        <w:rPr>
          <w:sz w:val="24"/>
          <w:szCs w:val="24"/>
        </w:rPr>
        <w:t xml:space="preserve">udziela świadczeń zdrowotnych w warunkach ambulatoryjnych </w:t>
      </w:r>
      <w:r w:rsidR="00E70090">
        <w:rPr>
          <w:sz w:val="24"/>
          <w:szCs w:val="24"/>
        </w:rPr>
        <w:t xml:space="preserve">               </w:t>
      </w:r>
      <w:r w:rsidR="00962A8A" w:rsidRPr="00121D4D">
        <w:rPr>
          <w:sz w:val="24"/>
          <w:szCs w:val="24"/>
        </w:rPr>
        <w:t>w zakresie:</w:t>
      </w:r>
    </w:p>
    <w:p w:rsidR="00962A8A" w:rsidRPr="00121D4D" w:rsidRDefault="00121D4D" w:rsidP="00FA164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21D4D">
        <w:rPr>
          <w:sz w:val="24"/>
          <w:szCs w:val="24"/>
        </w:rPr>
        <w:t>podstawowej opieki zdrowotnej w warunkach ambulatoryjnych lub domowych</w:t>
      </w:r>
      <w:r w:rsidR="00385A8F">
        <w:rPr>
          <w:sz w:val="24"/>
          <w:szCs w:val="24"/>
        </w:rPr>
        <w:t>,</w:t>
      </w:r>
    </w:p>
    <w:p w:rsidR="00121D4D" w:rsidRPr="00121D4D" w:rsidRDefault="00121D4D" w:rsidP="00FA164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21D4D">
        <w:rPr>
          <w:sz w:val="24"/>
          <w:szCs w:val="24"/>
        </w:rPr>
        <w:t>badań diagnostycznych</w:t>
      </w:r>
      <w:r w:rsidR="00385A8F">
        <w:rPr>
          <w:sz w:val="24"/>
          <w:szCs w:val="24"/>
        </w:rPr>
        <w:t>,</w:t>
      </w:r>
    </w:p>
    <w:p w:rsidR="00121D4D" w:rsidRPr="00121D4D" w:rsidRDefault="00121D4D" w:rsidP="00FA164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21D4D">
        <w:rPr>
          <w:sz w:val="24"/>
          <w:szCs w:val="24"/>
        </w:rPr>
        <w:t>podstawowej opieki zdrowotnej w zakresie stomatologii</w:t>
      </w:r>
      <w:r w:rsidR="00385A8F">
        <w:rPr>
          <w:sz w:val="24"/>
          <w:szCs w:val="24"/>
        </w:rPr>
        <w:t>,</w:t>
      </w:r>
    </w:p>
    <w:p w:rsidR="00121D4D" w:rsidRPr="00121D4D" w:rsidRDefault="00121D4D" w:rsidP="00FA164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21D4D">
        <w:rPr>
          <w:sz w:val="24"/>
          <w:szCs w:val="24"/>
        </w:rPr>
        <w:t>specjalistycznej opieki ambulatoryjnej w zakresie ginekologii</w:t>
      </w:r>
      <w:r w:rsidR="00385A8F">
        <w:rPr>
          <w:sz w:val="24"/>
          <w:szCs w:val="24"/>
        </w:rPr>
        <w:t>,</w:t>
      </w:r>
    </w:p>
    <w:p w:rsidR="00121D4D" w:rsidRPr="00121D4D" w:rsidRDefault="00761260" w:rsidP="00FA164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leczenia</w:t>
      </w:r>
      <w:r w:rsidR="00121D4D" w:rsidRPr="00121D4D">
        <w:rPr>
          <w:sz w:val="24"/>
          <w:szCs w:val="24"/>
        </w:rPr>
        <w:t xml:space="preserve"> osób nie wymagających hospitalizacji</w:t>
      </w:r>
      <w:r w:rsidR="00385A8F">
        <w:rPr>
          <w:sz w:val="24"/>
          <w:szCs w:val="24"/>
        </w:rPr>
        <w:t>,</w:t>
      </w:r>
    </w:p>
    <w:p w:rsidR="00121D4D" w:rsidRDefault="00761260" w:rsidP="00FA164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realizowania</w:t>
      </w:r>
      <w:r w:rsidR="00121D4D" w:rsidRPr="00121D4D">
        <w:rPr>
          <w:sz w:val="24"/>
          <w:szCs w:val="24"/>
        </w:rPr>
        <w:t xml:space="preserve"> zadań z zakresu promocji zdrowia i opieki profilaktycznej.</w:t>
      </w:r>
    </w:p>
    <w:p w:rsidR="0005174F" w:rsidRPr="0005174F" w:rsidRDefault="00DD62F2" w:rsidP="00FA164D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Podmiot leczniczy </w:t>
      </w:r>
      <w:r w:rsidR="0005174F">
        <w:rPr>
          <w:sz w:val="24"/>
          <w:szCs w:val="24"/>
        </w:rPr>
        <w:t>udziela świadczeń zdrowotnych w formie stacjonarnego hospicjum, którego zadaniem jest niesienie pomocy chorym, znajdującym się w terminalnym okresie choroby. Celem hospicjum jest zorganizowanie kompleksowej opieki nad chorymi, którzy wymagają hospitalizacji ze względów medycznych bądź socjalnych.</w:t>
      </w:r>
    </w:p>
    <w:p w:rsidR="00121D4D" w:rsidRDefault="00DD62F2" w:rsidP="00FA164D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Podmiot leczniczy</w:t>
      </w:r>
      <w:r w:rsidR="00121D4D" w:rsidRPr="00121D4D">
        <w:rPr>
          <w:sz w:val="24"/>
          <w:szCs w:val="24"/>
        </w:rPr>
        <w:t xml:space="preserve"> może uczestniczyć w przygotowaniu osób do wykonywania zawodu medycznego i kształcenia osób wykonujących zawód medyczny na zasadach </w:t>
      </w:r>
      <w:r w:rsidR="00121D4D">
        <w:rPr>
          <w:sz w:val="24"/>
          <w:szCs w:val="24"/>
        </w:rPr>
        <w:t xml:space="preserve">określonych </w:t>
      </w:r>
      <w:r>
        <w:rPr>
          <w:sz w:val="24"/>
          <w:szCs w:val="24"/>
        </w:rPr>
        <w:t xml:space="preserve">  </w:t>
      </w:r>
      <w:r w:rsidR="00121D4D">
        <w:rPr>
          <w:sz w:val="24"/>
          <w:szCs w:val="24"/>
        </w:rPr>
        <w:t>w odrębnych przepisach.</w:t>
      </w:r>
    </w:p>
    <w:p w:rsidR="00121D4D" w:rsidRDefault="00DD62F2" w:rsidP="00FA164D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Podmiot leczniczy</w:t>
      </w:r>
      <w:r w:rsidR="00121D4D">
        <w:rPr>
          <w:sz w:val="24"/>
          <w:szCs w:val="24"/>
        </w:rPr>
        <w:t xml:space="preserve"> udziela świadczeń zdrowotnych bezpłatnie, za częściową odpłatnością lub odpłatnie na zasadach określonych w ustawie, w przepisach odrębnych lub umowie cywilnoprawnej.</w:t>
      </w:r>
    </w:p>
    <w:p w:rsidR="00121D4D" w:rsidRDefault="00DD62F2" w:rsidP="00FA164D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Podmiot leczniczy </w:t>
      </w:r>
      <w:r w:rsidR="00121D4D">
        <w:rPr>
          <w:sz w:val="24"/>
          <w:szCs w:val="24"/>
        </w:rPr>
        <w:t>może prowadzić działalność gospodarczą, w szczególności w zakresie:</w:t>
      </w:r>
    </w:p>
    <w:p w:rsidR="00121D4D" w:rsidRDefault="00385A8F" w:rsidP="00FA164D">
      <w:pPr>
        <w:pStyle w:val="Akapitzlist"/>
        <w:numPr>
          <w:ilvl w:val="0"/>
          <w:numId w:val="3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w</w:t>
      </w:r>
      <w:r w:rsidR="00121D4D">
        <w:rPr>
          <w:sz w:val="24"/>
          <w:szCs w:val="24"/>
        </w:rPr>
        <w:t>ynajmu i dzierżawy pomieszczeń</w:t>
      </w:r>
    </w:p>
    <w:p w:rsidR="00121D4D" w:rsidRDefault="00385A8F" w:rsidP="00FA164D">
      <w:pPr>
        <w:pStyle w:val="Akapitzlist"/>
        <w:numPr>
          <w:ilvl w:val="0"/>
          <w:numId w:val="3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w</w:t>
      </w:r>
      <w:r w:rsidR="00121D4D">
        <w:rPr>
          <w:sz w:val="24"/>
          <w:szCs w:val="24"/>
        </w:rPr>
        <w:t>yna</w:t>
      </w:r>
      <w:r w:rsidR="00F8516C">
        <w:rPr>
          <w:sz w:val="24"/>
          <w:szCs w:val="24"/>
        </w:rPr>
        <w:t>jmu urządzeń techniki medycznej,</w:t>
      </w:r>
    </w:p>
    <w:p w:rsidR="00F8516C" w:rsidRDefault="00C05C80" w:rsidP="00FA164D">
      <w:pPr>
        <w:pStyle w:val="Akapitzlist"/>
        <w:numPr>
          <w:ilvl w:val="0"/>
          <w:numId w:val="3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innych działań</w:t>
      </w:r>
      <w:r w:rsidR="00F8516C">
        <w:rPr>
          <w:sz w:val="24"/>
          <w:szCs w:val="24"/>
        </w:rPr>
        <w:t xml:space="preserve">, które będą przeznaczone na działalność statutową </w:t>
      </w:r>
      <w:r w:rsidR="00DD62F2">
        <w:rPr>
          <w:sz w:val="24"/>
          <w:szCs w:val="24"/>
        </w:rPr>
        <w:t>Podmiotu leczniczego</w:t>
      </w:r>
      <w:r w:rsidR="00F8516C">
        <w:rPr>
          <w:sz w:val="24"/>
          <w:szCs w:val="24"/>
        </w:rPr>
        <w:t>.</w:t>
      </w:r>
    </w:p>
    <w:p w:rsidR="00121D4D" w:rsidRDefault="00253D5B" w:rsidP="00FA164D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W wykonaniu zadań </w:t>
      </w:r>
      <w:r w:rsidR="00DD62F2">
        <w:rPr>
          <w:sz w:val="24"/>
          <w:szCs w:val="24"/>
        </w:rPr>
        <w:t>Podmiot leczniczy</w:t>
      </w:r>
      <w:r>
        <w:rPr>
          <w:sz w:val="24"/>
          <w:szCs w:val="24"/>
        </w:rPr>
        <w:t xml:space="preserve"> współdziała z:</w:t>
      </w:r>
    </w:p>
    <w:p w:rsidR="00253D5B" w:rsidRDefault="00253D5B" w:rsidP="00FA164D">
      <w:pPr>
        <w:pStyle w:val="Akapitzlist"/>
        <w:numPr>
          <w:ilvl w:val="0"/>
          <w:numId w:val="10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innymi </w:t>
      </w:r>
      <w:r w:rsidR="00DD62F2">
        <w:rPr>
          <w:sz w:val="24"/>
          <w:szCs w:val="24"/>
        </w:rPr>
        <w:t xml:space="preserve">podmiotami </w:t>
      </w:r>
      <w:r>
        <w:rPr>
          <w:sz w:val="24"/>
          <w:szCs w:val="24"/>
        </w:rPr>
        <w:t>służby zdrowia</w:t>
      </w:r>
      <w:r w:rsidR="00385A8F">
        <w:rPr>
          <w:sz w:val="24"/>
          <w:szCs w:val="24"/>
        </w:rPr>
        <w:t>,</w:t>
      </w:r>
    </w:p>
    <w:p w:rsidR="00253D5B" w:rsidRDefault="00253D5B" w:rsidP="00FA164D">
      <w:pPr>
        <w:pStyle w:val="Akapitzlist"/>
        <w:numPr>
          <w:ilvl w:val="0"/>
          <w:numId w:val="10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samorządami zawodowymi</w:t>
      </w:r>
      <w:r w:rsidR="00385A8F">
        <w:rPr>
          <w:sz w:val="24"/>
          <w:szCs w:val="24"/>
        </w:rPr>
        <w:t>,</w:t>
      </w:r>
    </w:p>
    <w:p w:rsidR="00253D5B" w:rsidRPr="00EA74D7" w:rsidRDefault="00253D5B" w:rsidP="00FA164D">
      <w:pPr>
        <w:pStyle w:val="Akapitzlist"/>
        <w:numPr>
          <w:ilvl w:val="0"/>
          <w:numId w:val="10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jednostkami samorządu terytorialnego, stowarzyszeniami i fundacjami, organami społecznymi zainteresowanymi rozwiązywaniem problemów ochrony zdrowia</w:t>
      </w:r>
      <w:r w:rsidR="00385A8F">
        <w:rPr>
          <w:sz w:val="24"/>
          <w:szCs w:val="24"/>
        </w:rPr>
        <w:t>,</w:t>
      </w:r>
      <w:r>
        <w:rPr>
          <w:sz w:val="24"/>
          <w:szCs w:val="24"/>
        </w:rPr>
        <w:t xml:space="preserve"> w tym szczególnie osób niepełnosprawnych.</w:t>
      </w:r>
    </w:p>
    <w:p w:rsidR="00253D5B" w:rsidRPr="003A7246" w:rsidRDefault="00253D5B" w:rsidP="00CB5B78">
      <w:pPr>
        <w:spacing w:line="240" w:lineRule="auto"/>
        <w:jc w:val="center"/>
        <w:rPr>
          <w:b/>
          <w:sz w:val="24"/>
          <w:szCs w:val="24"/>
        </w:rPr>
      </w:pPr>
    </w:p>
    <w:p w:rsidR="00253D5B" w:rsidRPr="00CB5B78" w:rsidRDefault="00253D5B" w:rsidP="00C84055">
      <w:pPr>
        <w:spacing w:line="240" w:lineRule="auto"/>
        <w:jc w:val="center"/>
        <w:rPr>
          <w:b/>
          <w:sz w:val="24"/>
          <w:szCs w:val="24"/>
        </w:rPr>
      </w:pPr>
      <w:r w:rsidRPr="00CB5B78">
        <w:rPr>
          <w:b/>
          <w:sz w:val="24"/>
          <w:szCs w:val="24"/>
        </w:rPr>
        <w:t>Rozdział III</w:t>
      </w:r>
    </w:p>
    <w:p w:rsidR="00253D5B" w:rsidRPr="00CB5B78" w:rsidRDefault="00253D5B" w:rsidP="00C84055">
      <w:pPr>
        <w:spacing w:line="240" w:lineRule="auto"/>
        <w:jc w:val="center"/>
        <w:rPr>
          <w:b/>
          <w:sz w:val="24"/>
          <w:szCs w:val="24"/>
        </w:rPr>
      </w:pPr>
      <w:r w:rsidRPr="00CB5B78">
        <w:rPr>
          <w:b/>
          <w:sz w:val="24"/>
          <w:szCs w:val="24"/>
        </w:rPr>
        <w:t>Siedziba i obszar działania</w:t>
      </w:r>
    </w:p>
    <w:p w:rsidR="00253D5B" w:rsidRPr="00CB5B78" w:rsidRDefault="00253D5B" w:rsidP="00C84055">
      <w:pPr>
        <w:pStyle w:val="Akapitzlist"/>
        <w:spacing w:line="360" w:lineRule="auto"/>
        <w:ind w:left="0"/>
        <w:jc w:val="center"/>
        <w:rPr>
          <w:sz w:val="24"/>
          <w:szCs w:val="24"/>
        </w:rPr>
      </w:pPr>
      <w:r w:rsidRPr="00CB5B78">
        <w:rPr>
          <w:sz w:val="24"/>
          <w:szCs w:val="24"/>
        </w:rPr>
        <w:t>§ 4</w:t>
      </w:r>
    </w:p>
    <w:p w:rsidR="00253D5B" w:rsidRDefault="00253D5B" w:rsidP="00FA164D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Siedzibą </w:t>
      </w:r>
      <w:r w:rsidR="00660D56">
        <w:rPr>
          <w:sz w:val="24"/>
          <w:szCs w:val="24"/>
        </w:rPr>
        <w:t>Podmiotu leczniczego</w:t>
      </w:r>
      <w:r>
        <w:rPr>
          <w:sz w:val="24"/>
          <w:szCs w:val="24"/>
        </w:rPr>
        <w:t xml:space="preserve"> jest Przychodnia Rejonowa Nr 3 </w:t>
      </w:r>
      <w:r w:rsidR="00CB5B78">
        <w:rPr>
          <w:sz w:val="24"/>
          <w:szCs w:val="24"/>
        </w:rPr>
        <w:t>przy ulicy Aptecznej</w:t>
      </w:r>
      <w:r>
        <w:rPr>
          <w:sz w:val="24"/>
          <w:szCs w:val="24"/>
        </w:rPr>
        <w:t xml:space="preserve"> 7</w:t>
      </w:r>
      <w:r w:rsidR="00CB5B78">
        <w:rPr>
          <w:sz w:val="24"/>
          <w:szCs w:val="24"/>
        </w:rPr>
        <w:t>.</w:t>
      </w:r>
    </w:p>
    <w:p w:rsidR="00253D5B" w:rsidRPr="00EA74D7" w:rsidRDefault="00253D5B" w:rsidP="00FA164D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Obszarem działania </w:t>
      </w:r>
      <w:r w:rsidR="00660D56">
        <w:rPr>
          <w:sz w:val="24"/>
          <w:szCs w:val="24"/>
        </w:rPr>
        <w:t>Podmiotu leczniczego</w:t>
      </w:r>
      <w:r>
        <w:rPr>
          <w:sz w:val="24"/>
          <w:szCs w:val="24"/>
        </w:rPr>
        <w:t xml:space="preserve"> jest miasto Skarżysko-Kamienna.</w:t>
      </w:r>
    </w:p>
    <w:p w:rsidR="00CB5B78" w:rsidRPr="003A7246" w:rsidRDefault="00CB5B78" w:rsidP="00CB5B78">
      <w:pPr>
        <w:spacing w:line="240" w:lineRule="auto"/>
        <w:jc w:val="center"/>
        <w:rPr>
          <w:b/>
          <w:sz w:val="24"/>
          <w:szCs w:val="24"/>
        </w:rPr>
      </w:pPr>
    </w:p>
    <w:p w:rsidR="00253D5B" w:rsidRPr="00CB5B78" w:rsidRDefault="00253D5B" w:rsidP="00C84055">
      <w:pPr>
        <w:spacing w:line="240" w:lineRule="auto"/>
        <w:jc w:val="center"/>
        <w:rPr>
          <w:b/>
          <w:sz w:val="24"/>
          <w:szCs w:val="24"/>
        </w:rPr>
      </w:pPr>
      <w:r w:rsidRPr="00CB5B78">
        <w:rPr>
          <w:b/>
          <w:sz w:val="24"/>
          <w:szCs w:val="24"/>
        </w:rPr>
        <w:t>Rozdział IV</w:t>
      </w:r>
    </w:p>
    <w:p w:rsidR="00253D5B" w:rsidRPr="00CB5B78" w:rsidRDefault="00253D5B" w:rsidP="00C84055">
      <w:pPr>
        <w:spacing w:line="240" w:lineRule="auto"/>
        <w:jc w:val="center"/>
        <w:rPr>
          <w:b/>
          <w:sz w:val="24"/>
          <w:szCs w:val="24"/>
        </w:rPr>
      </w:pPr>
      <w:r w:rsidRPr="00CB5B78">
        <w:rPr>
          <w:b/>
          <w:sz w:val="24"/>
          <w:szCs w:val="24"/>
        </w:rPr>
        <w:t>Struktura organizacyjna</w:t>
      </w:r>
    </w:p>
    <w:p w:rsidR="00DC6050" w:rsidRDefault="00DC6050" w:rsidP="00C84055">
      <w:pPr>
        <w:pStyle w:val="Akapitzlist"/>
        <w:spacing w:line="36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DC6050" w:rsidRDefault="00DC6050" w:rsidP="00FA164D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W skład </w:t>
      </w:r>
      <w:r w:rsidR="00660D56">
        <w:rPr>
          <w:sz w:val="24"/>
          <w:szCs w:val="24"/>
        </w:rPr>
        <w:t>Podmiotu leczniczego</w:t>
      </w:r>
      <w:r>
        <w:rPr>
          <w:sz w:val="24"/>
          <w:szCs w:val="24"/>
        </w:rPr>
        <w:t xml:space="preserve"> </w:t>
      </w:r>
      <w:r w:rsidR="00CB5B78">
        <w:rPr>
          <w:sz w:val="24"/>
          <w:szCs w:val="24"/>
        </w:rPr>
        <w:t>w</w:t>
      </w:r>
      <w:r>
        <w:rPr>
          <w:sz w:val="24"/>
          <w:szCs w:val="24"/>
        </w:rPr>
        <w:t>chodzą:</w:t>
      </w:r>
    </w:p>
    <w:p w:rsidR="00DC6050" w:rsidRDefault="00CB5B78" w:rsidP="00FA164D">
      <w:pPr>
        <w:pStyle w:val="Akapitzlist"/>
        <w:numPr>
          <w:ilvl w:val="0"/>
          <w:numId w:val="4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j</w:t>
      </w:r>
      <w:r w:rsidR="00DC6050">
        <w:rPr>
          <w:sz w:val="24"/>
          <w:szCs w:val="24"/>
        </w:rPr>
        <w:t>ednostki i komórki organizacyjne działalności podstawowej,</w:t>
      </w:r>
    </w:p>
    <w:p w:rsidR="0005174F" w:rsidRDefault="00CB5B78" w:rsidP="00FA164D">
      <w:pPr>
        <w:pStyle w:val="Akapitzlist"/>
        <w:numPr>
          <w:ilvl w:val="0"/>
          <w:numId w:val="4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j</w:t>
      </w:r>
      <w:r w:rsidR="00F8516C">
        <w:rPr>
          <w:sz w:val="24"/>
          <w:szCs w:val="24"/>
        </w:rPr>
        <w:t>ednostki i komórki hospicjum</w:t>
      </w:r>
      <w:r w:rsidR="0005174F">
        <w:rPr>
          <w:sz w:val="24"/>
          <w:szCs w:val="24"/>
        </w:rPr>
        <w:t>,</w:t>
      </w:r>
    </w:p>
    <w:p w:rsidR="00DC6050" w:rsidRDefault="00CB5B78" w:rsidP="00FA164D">
      <w:pPr>
        <w:pStyle w:val="Akapitzlist"/>
        <w:numPr>
          <w:ilvl w:val="0"/>
          <w:numId w:val="4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j</w:t>
      </w:r>
      <w:r w:rsidR="00DC6050">
        <w:rPr>
          <w:sz w:val="24"/>
          <w:szCs w:val="24"/>
        </w:rPr>
        <w:t>ednostki i komórki organizacyjne działalności administracyjnej, ekonomicznej, organizacyjnej, technicznej i inne.</w:t>
      </w:r>
    </w:p>
    <w:p w:rsidR="00EA74D7" w:rsidRDefault="00DC6050" w:rsidP="00FA164D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Szczegółową strukturę organizacyjną jednostek i komórek, o których mowa w ust. 1 określa odpowiednio załącznik do niniejszego statutu</w:t>
      </w:r>
      <w:r w:rsidR="00EA74D7">
        <w:rPr>
          <w:sz w:val="24"/>
          <w:szCs w:val="24"/>
        </w:rPr>
        <w:t>.</w:t>
      </w:r>
    </w:p>
    <w:p w:rsidR="00EA74D7" w:rsidRDefault="00EA74D7" w:rsidP="00FA164D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Zadania </w:t>
      </w:r>
      <w:r w:rsidR="00660D56">
        <w:rPr>
          <w:sz w:val="24"/>
          <w:szCs w:val="24"/>
        </w:rPr>
        <w:t>Podmiotu leczniczego</w:t>
      </w:r>
      <w:r>
        <w:rPr>
          <w:sz w:val="24"/>
          <w:szCs w:val="24"/>
        </w:rPr>
        <w:t xml:space="preserve"> z zakresu podstawowej opieki zdrowotnej </w:t>
      </w:r>
      <w:r w:rsidR="0005174F">
        <w:rPr>
          <w:sz w:val="24"/>
          <w:szCs w:val="24"/>
        </w:rPr>
        <w:t xml:space="preserve">i działalności hospicyjnej </w:t>
      </w:r>
      <w:r>
        <w:rPr>
          <w:sz w:val="24"/>
          <w:szCs w:val="24"/>
        </w:rPr>
        <w:t>realizują wchodzące w jego skład Przychodnie Rejonowe.</w:t>
      </w:r>
    </w:p>
    <w:p w:rsidR="00EA74D7" w:rsidRDefault="00EA74D7" w:rsidP="00FA164D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Organizację i porządek procesu udzielania świadczeń zdrowotnych w </w:t>
      </w:r>
      <w:r w:rsidR="00660D56">
        <w:rPr>
          <w:sz w:val="24"/>
          <w:szCs w:val="24"/>
        </w:rPr>
        <w:t xml:space="preserve">Podmiocie leczniczym </w:t>
      </w:r>
      <w:r>
        <w:rPr>
          <w:sz w:val="24"/>
          <w:szCs w:val="24"/>
        </w:rPr>
        <w:t xml:space="preserve">określa </w:t>
      </w:r>
      <w:r w:rsidR="00660D56">
        <w:rPr>
          <w:sz w:val="24"/>
          <w:szCs w:val="24"/>
        </w:rPr>
        <w:t>Kierownik</w:t>
      </w:r>
      <w:r>
        <w:rPr>
          <w:sz w:val="24"/>
          <w:szCs w:val="24"/>
        </w:rPr>
        <w:t xml:space="preserve"> w regulaminie </w:t>
      </w:r>
      <w:r w:rsidR="00660D56">
        <w:rPr>
          <w:sz w:val="24"/>
          <w:szCs w:val="24"/>
        </w:rPr>
        <w:t>organizacyjnym</w:t>
      </w:r>
      <w:r>
        <w:rPr>
          <w:sz w:val="24"/>
          <w:szCs w:val="24"/>
        </w:rPr>
        <w:t>.</w:t>
      </w:r>
    </w:p>
    <w:p w:rsidR="00EA74D7" w:rsidRDefault="00660D56" w:rsidP="00FA164D">
      <w:pPr>
        <w:pStyle w:val="Akapitzlist"/>
        <w:numPr>
          <w:ilvl w:val="0"/>
          <w:numId w:val="12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Regulamin organizacyjny</w:t>
      </w:r>
      <w:r w:rsidR="00EA74D7">
        <w:rPr>
          <w:sz w:val="24"/>
          <w:szCs w:val="24"/>
        </w:rPr>
        <w:t xml:space="preserve"> podlega zatwierdzeniu przez Radę Społeczną </w:t>
      </w:r>
      <w:r>
        <w:rPr>
          <w:sz w:val="24"/>
          <w:szCs w:val="24"/>
        </w:rPr>
        <w:t>Podmiotu leczniczego</w:t>
      </w:r>
      <w:r w:rsidR="00EA74D7">
        <w:rPr>
          <w:sz w:val="24"/>
          <w:szCs w:val="24"/>
        </w:rPr>
        <w:t>.</w:t>
      </w:r>
    </w:p>
    <w:p w:rsidR="00EA74D7" w:rsidRDefault="00EA74D7" w:rsidP="00C8405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V</w:t>
      </w:r>
    </w:p>
    <w:p w:rsidR="00660D56" w:rsidRDefault="00660D56" w:rsidP="00C8405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Nadzór</w:t>
      </w:r>
    </w:p>
    <w:p w:rsidR="00EA74D7" w:rsidRDefault="00EA74D7" w:rsidP="00C84055">
      <w:pPr>
        <w:pStyle w:val="Akapitzlist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</w:p>
    <w:p w:rsidR="00EA74D7" w:rsidRDefault="00EA74D7" w:rsidP="002E290A">
      <w:pPr>
        <w:ind w:left="357"/>
        <w:rPr>
          <w:sz w:val="24"/>
          <w:szCs w:val="24"/>
        </w:rPr>
      </w:pPr>
      <w:r>
        <w:rPr>
          <w:sz w:val="24"/>
          <w:szCs w:val="24"/>
        </w:rPr>
        <w:t xml:space="preserve">Nadzór nad działalnością </w:t>
      </w:r>
      <w:r w:rsidR="00660D56">
        <w:rPr>
          <w:sz w:val="24"/>
          <w:szCs w:val="24"/>
        </w:rPr>
        <w:t>Podmiotu leczniczego</w:t>
      </w:r>
      <w:r>
        <w:rPr>
          <w:sz w:val="24"/>
          <w:szCs w:val="24"/>
        </w:rPr>
        <w:t xml:space="preserve"> w zakresie nie uregulowanym ustawą sprawuje Prezydent oraz Rada Miasta</w:t>
      </w:r>
      <w:r w:rsidR="00C05C80">
        <w:rPr>
          <w:sz w:val="24"/>
          <w:szCs w:val="24"/>
        </w:rPr>
        <w:t xml:space="preserve"> Skarżyska-Kamiennej</w:t>
      </w:r>
      <w:r>
        <w:rPr>
          <w:sz w:val="24"/>
          <w:szCs w:val="24"/>
        </w:rPr>
        <w:t>.</w:t>
      </w:r>
    </w:p>
    <w:p w:rsidR="00EA74D7" w:rsidRPr="003A7246" w:rsidRDefault="00EA74D7" w:rsidP="00C84055">
      <w:pPr>
        <w:spacing w:line="240" w:lineRule="auto"/>
        <w:jc w:val="center"/>
        <w:rPr>
          <w:b/>
          <w:sz w:val="24"/>
          <w:szCs w:val="24"/>
        </w:rPr>
      </w:pPr>
    </w:p>
    <w:p w:rsidR="00EA74D7" w:rsidRDefault="00EA74D7" w:rsidP="00C8405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VI</w:t>
      </w:r>
    </w:p>
    <w:p w:rsidR="00EA74D7" w:rsidRDefault="00EA74D7" w:rsidP="00C8405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Organy </w:t>
      </w:r>
      <w:r w:rsidR="00660D56">
        <w:rPr>
          <w:b/>
          <w:sz w:val="24"/>
          <w:szCs w:val="24"/>
        </w:rPr>
        <w:t>Podmiotu</w:t>
      </w:r>
    </w:p>
    <w:p w:rsidR="00EA74D7" w:rsidRDefault="00EA74D7" w:rsidP="00C84055">
      <w:pPr>
        <w:pStyle w:val="Akapitzlist"/>
        <w:spacing w:line="36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EA74D7" w:rsidRDefault="00450119" w:rsidP="00FA164D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Organem z</w:t>
      </w:r>
      <w:r w:rsidR="00EA74D7">
        <w:rPr>
          <w:sz w:val="24"/>
          <w:szCs w:val="24"/>
        </w:rPr>
        <w:t xml:space="preserve">arządzającym i kierującym pracą </w:t>
      </w:r>
      <w:r w:rsidR="00660D56">
        <w:rPr>
          <w:sz w:val="24"/>
          <w:szCs w:val="24"/>
        </w:rPr>
        <w:t>Podmiotu leczniczego</w:t>
      </w:r>
      <w:r w:rsidR="00EA74D7">
        <w:rPr>
          <w:sz w:val="24"/>
          <w:szCs w:val="24"/>
        </w:rPr>
        <w:t xml:space="preserve"> oraz odpowiedzialnym </w:t>
      </w:r>
      <w:r w:rsidR="00660D56">
        <w:rPr>
          <w:sz w:val="24"/>
          <w:szCs w:val="24"/>
        </w:rPr>
        <w:t xml:space="preserve"> </w:t>
      </w:r>
      <w:r w:rsidR="00EA74D7">
        <w:rPr>
          <w:sz w:val="24"/>
          <w:szCs w:val="24"/>
        </w:rPr>
        <w:t xml:space="preserve">za jego działalność jest </w:t>
      </w:r>
      <w:r w:rsidR="00660D56">
        <w:rPr>
          <w:sz w:val="24"/>
          <w:szCs w:val="24"/>
        </w:rPr>
        <w:t>Kierownik</w:t>
      </w:r>
      <w:r w:rsidR="00EA74D7">
        <w:rPr>
          <w:sz w:val="24"/>
          <w:szCs w:val="24"/>
        </w:rPr>
        <w:t>.</w:t>
      </w:r>
    </w:p>
    <w:p w:rsidR="00EA74D7" w:rsidRDefault="00EA74D7" w:rsidP="00FA164D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Prezydent Miasta nawiązuje z </w:t>
      </w:r>
      <w:r w:rsidR="00660D56">
        <w:rPr>
          <w:sz w:val="24"/>
          <w:szCs w:val="24"/>
        </w:rPr>
        <w:t>Kierownikiem</w:t>
      </w:r>
      <w:r>
        <w:rPr>
          <w:sz w:val="24"/>
          <w:szCs w:val="24"/>
        </w:rPr>
        <w:t xml:space="preserve"> stosunek pracy na podstawie powołania lub umowy o pracę lub zawiera z nim umowę cywilnoprawną.</w:t>
      </w:r>
    </w:p>
    <w:p w:rsidR="00EA74D7" w:rsidRDefault="00660D56" w:rsidP="00FA164D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Kierownik </w:t>
      </w:r>
      <w:r w:rsidR="00EA74D7">
        <w:rPr>
          <w:sz w:val="24"/>
          <w:szCs w:val="24"/>
        </w:rPr>
        <w:t xml:space="preserve">reprezentuje </w:t>
      </w:r>
      <w:r>
        <w:rPr>
          <w:sz w:val="24"/>
          <w:szCs w:val="24"/>
        </w:rPr>
        <w:t>Podmiot leczniczy</w:t>
      </w:r>
      <w:r w:rsidR="00EA74D7">
        <w:rPr>
          <w:sz w:val="24"/>
          <w:szCs w:val="24"/>
        </w:rPr>
        <w:t xml:space="preserve"> na zewnątrz</w:t>
      </w:r>
      <w:r w:rsidR="00450119">
        <w:rPr>
          <w:sz w:val="24"/>
          <w:szCs w:val="24"/>
        </w:rPr>
        <w:t>.</w:t>
      </w:r>
    </w:p>
    <w:p w:rsidR="00EA74D7" w:rsidRDefault="00660D56" w:rsidP="00FA164D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Kierownik </w:t>
      </w:r>
      <w:r w:rsidR="00EA74D7">
        <w:rPr>
          <w:sz w:val="24"/>
          <w:szCs w:val="24"/>
        </w:rPr>
        <w:t xml:space="preserve">jest przełożonym pracowników </w:t>
      </w:r>
      <w:r>
        <w:rPr>
          <w:sz w:val="24"/>
          <w:szCs w:val="24"/>
        </w:rPr>
        <w:t>Podmiotu leczniczego</w:t>
      </w:r>
      <w:r w:rsidR="00EA74D7">
        <w:rPr>
          <w:sz w:val="24"/>
          <w:szCs w:val="24"/>
        </w:rPr>
        <w:t xml:space="preserve"> oraz dokonuje wobec nich czynności z zakresu prawa pracy.</w:t>
      </w:r>
    </w:p>
    <w:p w:rsidR="00EA74D7" w:rsidRPr="00EC3587" w:rsidRDefault="00EA74D7" w:rsidP="00C84055">
      <w:pPr>
        <w:pStyle w:val="Akapitzlist"/>
        <w:spacing w:line="360" w:lineRule="auto"/>
        <w:ind w:left="0"/>
        <w:jc w:val="center"/>
        <w:rPr>
          <w:sz w:val="16"/>
          <w:szCs w:val="16"/>
        </w:rPr>
      </w:pPr>
    </w:p>
    <w:p w:rsidR="00EA74D7" w:rsidRDefault="001E615E" w:rsidP="00C84055">
      <w:pPr>
        <w:pStyle w:val="Akapitzlist"/>
        <w:spacing w:line="36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1E615E" w:rsidRDefault="00C25D5E" w:rsidP="00FA164D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Rada Społeczna jest organem inicjującym i opiniodawczym podmiotu</w:t>
      </w:r>
      <w:r w:rsidR="00660D56">
        <w:rPr>
          <w:sz w:val="24"/>
          <w:szCs w:val="24"/>
        </w:rPr>
        <w:t xml:space="preserve"> tworzącego </w:t>
      </w:r>
      <w:r>
        <w:rPr>
          <w:sz w:val="24"/>
          <w:szCs w:val="24"/>
        </w:rPr>
        <w:t xml:space="preserve">oraz organem doradczym </w:t>
      </w:r>
      <w:r w:rsidR="00660D56">
        <w:rPr>
          <w:sz w:val="24"/>
          <w:szCs w:val="24"/>
        </w:rPr>
        <w:t>Kierownika</w:t>
      </w:r>
      <w:r w:rsidR="00EC3587">
        <w:rPr>
          <w:sz w:val="24"/>
          <w:szCs w:val="24"/>
        </w:rPr>
        <w:t xml:space="preserve"> Podmiotu leczniczego</w:t>
      </w:r>
      <w:r>
        <w:rPr>
          <w:sz w:val="24"/>
          <w:szCs w:val="24"/>
        </w:rPr>
        <w:t>.</w:t>
      </w:r>
    </w:p>
    <w:p w:rsidR="00C25D5E" w:rsidRDefault="00C25D5E" w:rsidP="00FA164D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Radę Społeczną </w:t>
      </w:r>
      <w:r w:rsidR="00450119">
        <w:rPr>
          <w:sz w:val="24"/>
          <w:szCs w:val="24"/>
        </w:rPr>
        <w:t xml:space="preserve">powołuje, odwołuje i zwołuje </w:t>
      </w:r>
      <w:r w:rsidR="00660D56">
        <w:rPr>
          <w:sz w:val="24"/>
          <w:szCs w:val="24"/>
        </w:rPr>
        <w:t>jej pierwsze posiedzenie</w:t>
      </w:r>
      <w:r w:rsidR="00541267">
        <w:rPr>
          <w:sz w:val="24"/>
          <w:szCs w:val="24"/>
        </w:rPr>
        <w:t xml:space="preserve"> Rada</w:t>
      </w:r>
      <w:r>
        <w:rPr>
          <w:sz w:val="24"/>
          <w:szCs w:val="24"/>
        </w:rPr>
        <w:t xml:space="preserve"> Miasta Skarżyska-Kamiennej.</w:t>
      </w:r>
    </w:p>
    <w:p w:rsidR="00C25D5E" w:rsidRDefault="003B02DF" w:rsidP="00FA164D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Kadencja Rady Społecznej t</w:t>
      </w:r>
      <w:r w:rsidR="00C25D5E">
        <w:rPr>
          <w:sz w:val="24"/>
          <w:szCs w:val="24"/>
        </w:rPr>
        <w:t>rwa cztery lata od daty powołania przez Radę Miasta Skarżyska-Kamiennej.</w:t>
      </w:r>
    </w:p>
    <w:p w:rsidR="00C25D5E" w:rsidRDefault="00C25D5E" w:rsidP="00FA164D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Członkowstwo w Radzie Społecznej ustaje (wygasa) w przypadku:</w:t>
      </w:r>
    </w:p>
    <w:p w:rsidR="00C25D5E" w:rsidRDefault="00C25D5E" w:rsidP="00FA164D">
      <w:pPr>
        <w:pStyle w:val="Akapitzlist"/>
        <w:numPr>
          <w:ilvl w:val="0"/>
          <w:numId w:val="5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śmierci członka,</w:t>
      </w:r>
    </w:p>
    <w:p w:rsidR="00C25D5E" w:rsidRDefault="00C25D5E" w:rsidP="00FA164D">
      <w:pPr>
        <w:pStyle w:val="Akapitzlist"/>
        <w:numPr>
          <w:ilvl w:val="0"/>
          <w:numId w:val="5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skazania członka Rady Społecznej przez sąd na karę pozbawienia wolności lub karę pozbawienia praw publicznych,</w:t>
      </w:r>
    </w:p>
    <w:p w:rsidR="00C25D5E" w:rsidRDefault="00450119" w:rsidP="00FA164D">
      <w:pPr>
        <w:pStyle w:val="Akapitzlist"/>
        <w:numPr>
          <w:ilvl w:val="0"/>
          <w:numId w:val="5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zrzeczenia się członkowstwa w R</w:t>
      </w:r>
      <w:r w:rsidR="00C25D5E">
        <w:rPr>
          <w:sz w:val="24"/>
          <w:szCs w:val="24"/>
        </w:rPr>
        <w:t>adzie Społecznej,</w:t>
      </w:r>
    </w:p>
    <w:p w:rsidR="00C25D5E" w:rsidRPr="001727F6" w:rsidRDefault="001727F6" w:rsidP="00FA164D">
      <w:pPr>
        <w:pStyle w:val="Akapitzlist"/>
        <w:numPr>
          <w:ilvl w:val="0"/>
          <w:numId w:val="33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W</w:t>
      </w:r>
      <w:r w:rsidR="00C25D5E" w:rsidRPr="001727F6">
        <w:rPr>
          <w:sz w:val="24"/>
          <w:szCs w:val="24"/>
        </w:rPr>
        <w:t xml:space="preserve"> razie ustania (wygaśnięcia) członkowstwa w Radzie Społecznej przed upływem kadencji, Rada Miasta na wniosek Przewodniczącego Rady Społecznej, powołuje </w:t>
      </w:r>
      <w:r w:rsidR="00EC3587" w:rsidRPr="001727F6">
        <w:rPr>
          <w:sz w:val="24"/>
          <w:szCs w:val="24"/>
        </w:rPr>
        <w:t xml:space="preserve">         </w:t>
      </w:r>
      <w:r w:rsidR="00C25D5E" w:rsidRPr="001727F6">
        <w:rPr>
          <w:sz w:val="24"/>
          <w:szCs w:val="24"/>
        </w:rPr>
        <w:t>na ich miejsce nowych członków,</w:t>
      </w:r>
    </w:p>
    <w:p w:rsidR="00C25D5E" w:rsidRPr="001727F6" w:rsidRDefault="001727F6" w:rsidP="00FA164D">
      <w:pPr>
        <w:pStyle w:val="Akapitzlist"/>
        <w:numPr>
          <w:ilvl w:val="0"/>
          <w:numId w:val="33"/>
        </w:numPr>
        <w:tabs>
          <w:tab w:val="left" w:pos="851"/>
        </w:tabs>
        <w:rPr>
          <w:sz w:val="24"/>
          <w:szCs w:val="24"/>
        </w:rPr>
      </w:pPr>
      <w:r w:rsidRPr="001727F6">
        <w:rPr>
          <w:sz w:val="24"/>
          <w:szCs w:val="24"/>
        </w:rPr>
        <w:lastRenderedPageBreak/>
        <w:t>Członek</w:t>
      </w:r>
      <w:r w:rsidR="00C25D5E" w:rsidRPr="001727F6">
        <w:rPr>
          <w:sz w:val="24"/>
          <w:szCs w:val="24"/>
        </w:rPr>
        <w:t xml:space="preserve"> Rady Społecznej, który rażąco zaniedbuje swoje obowiązki (np.: co najmniej trzykrotną nieusprawiedliwioną nieobecnością w posiedzeniach Rady Społecznej) </w:t>
      </w:r>
      <w:r w:rsidR="00660D56" w:rsidRPr="001727F6">
        <w:rPr>
          <w:sz w:val="24"/>
          <w:szCs w:val="24"/>
        </w:rPr>
        <w:t xml:space="preserve">       </w:t>
      </w:r>
      <w:r w:rsidR="00C25D5E" w:rsidRPr="001727F6">
        <w:rPr>
          <w:sz w:val="24"/>
          <w:szCs w:val="24"/>
        </w:rPr>
        <w:t>na wniosek Przewodniczącego Ra</w:t>
      </w:r>
      <w:r w:rsidR="003A7246" w:rsidRPr="001727F6">
        <w:rPr>
          <w:sz w:val="24"/>
          <w:szCs w:val="24"/>
        </w:rPr>
        <w:t xml:space="preserve">dy Społecznej może być odwołany </w:t>
      </w:r>
      <w:r w:rsidR="00C25D5E" w:rsidRPr="001727F6">
        <w:rPr>
          <w:sz w:val="24"/>
          <w:szCs w:val="24"/>
        </w:rPr>
        <w:t xml:space="preserve">z pełnionej funkcji przez </w:t>
      </w:r>
      <w:r w:rsidR="00450119" w:rsidRPr="001727F6">
        <w:rPr>
          <w:sz w:val="24"/>
          <w:szCs w:val="24"/>
        </w:rPr>
        <w:t>Radę Miasta Skarżyska-Kamiennej,</w:t>
      </w:r>
    </w:p>
    <w:p w:rsidR="00BF636A" w:rsidRPr="001727F6" w:rsidRDefault="001727F6" w:rsidP="00FA164D">
      <w:pPr>
        <w:pStyle w:val="Akapitzlist"/>
        <w:numPr>
          <w:ilvl w:val="0"/>
          <w:numId w:val="33"/>
        </w:numPr>
        <w:tabs>
          <w:tab w:val="left" w:pos="851"/>
        </w:tabs>
        <w:rPr>
          <w:sz w:val="24"/>
          <w:szCs w:val="24"/>
        </w:rPr>
      </w:pPr>
      <w:r w:rsidRPr="001727F6">
        <w:rPr>
          <w:sz w:val="24"/>
          <w:szCs w:val="24"/>
        </w:rPr>
        <w:t>O</w:t>
      </w:r>
      <w:r w:rsidR="00752996" w:rsidRPr="001727F6">
        <w:rPr>
          <w:sz w:val="24"/>
          <w:szCs w:val="24"/>
        </w:rPr>
        <w:t xml:space="preserve">d uchwały Rady Społecznej </w:t>
      </w:r>
      <w:r w:rsidR="003A7246" w:rsidRPr="001727F6">
        <w:rPr>
          <w:sz w:val="24"/>
          <w:szCs w:val="24"/>
        </w:rPr>
        <w:t>Kierownikowi</w:t>
      </w:r>
      <w:r w:rsidR="00752996" w:rsidRPr="001727F6">
        <w:rPr>
          <w:sz w:val="24"/>
          <w:szCs w:val="24"/>
        </w:rPr>
        <w:t xml:space="preserve"> przysługuje odwołanie do Rady Miasta Skarżyska-Kami</w:t>
      </w:r>
      <w:r w:rsidR="00450119" w:rsidRPr="001727F6">
        <w:rPr>
          <w:sz w:val="24"/>
          <w:szCs w:val="24"/>
        </w:rPr>
        <w:t>ennej,</w:t>
      </w:r>
    </w:p>
    <w:p w:rsidR="00E401BD" w:rsidRPr="001727F6" w:rsidRDefault="001727F6" w:rsidP="00FA164D">
      <w:pPr>
        <w:pStyle w:val="Akapitzlist"/>
        <w:numPr>
          <w:ilvl w:val="0"/>
          <w:numId w:val="33"/>
        </w:numPr>
        <w:tabs>
          <w:tab w:val="left" w:pos="851"/>
        </w:tabs>
        <w:rPr>
          <w:sz w:val="24"/>
          <w:szCs w:val="24"/>
        </w:rPr>
      </w:pPr>
      <w:r w:rsidRPr="001727F6">
        <w:rPr>
          <w:sz w:val="24"/>
          <w:szCs w:val="24"/>
        </w:rPr>
        <w:t>Sposób</w:t>
      </w:r>
      <w:r w:rsidR="00BF636A" w:rsidRPr="001727F6">
        <w:rPr>
          <w:sz w:val="24"/>
          <w:szCs w:val="24"/>
        </w:rPr>
        <w:t xml:space="preserve"> zwoływania Rady Społecznej, tryb pracy i podejmowanie uchwał określa Regulamin</w:t>
      </w:r>
      <w:r w:rsidR="00E401BD" w:rsidRPr="001727F6">
        <w:rPr>
          <w:sz w:val="24"/>
          <w:szCs w:val="24"/>
        </w:rPr>
        <w:t xml:space="preserve"> Rady Społecznej, uchwalony przez Radę Społeczną i zatwierdzony przez Radę Miasta stanowiący załącznik Nr 2 do niniejszego statutu.</w:t>
      </w:r>
    </w:p>
    <w:p w:rsidR="0068339B" w:rsidRPr="003A7246" w:rsidRDefault="0068339B" w:rsidP="00E529BE">
      <w:pPr>
        <w:jc w:val="center"/>
        <w:rPr>
          <w:b/>
          <w:sz w:val="24"/>
          <w:szCs w:val="24"/>
        </w:rPr>
      </w:pPr>
    </w:p>
    <w:p w:rsidR="0068339B" w:rsidRDefault="0068339B" w:rsidP="00C8405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VII</w:t>
      </w:r>
    </w:p>
    <w:p w:rsidR="003A7246" w:rsidRDefault="003A7246" w:rsidP="00C8405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Mienie Podmiotu</w:t>
      </w:r>
    </w:p>
    <w:p w:rsidR="0068339B" w:rsidRPr="00450119" w:rsidRDefault="0068339B" w:rsidP="00EC3587">
      <w:pPr>
        <w:pStyle w:val="Akapitzlist"/>
        <w:spacing w:line="360" w:lineRule="auto"/>
        <w:ind w:left="0"/>
        <w:jc w:val="center"/>
        <w:rPr>
          <w:sz w:val="24"/>
          <w:szCs w:val="24"/>
        </w:rPr>
      </w:pPr>
      <w:r w:rsidRPr="0068339B">
        <w:rPr>
          <w:sz w:val="24"/>
          <w:szCs w:val="24"/>
        </w:rPr>
        <w:t>§ 9</w:t>
      </w:r>
    </w:p>
    <w:p w:rsidR="0068339B" w:rsidRPr="0068339B" w:rsidRDefault="0068339B" w:rsidP="00FA164D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68339B">
        <w:rPr>
          <w:sz w:val="24"/>
          <w:szCs w:val="24"/>
        </w:rPr>
        <w:t xml:space="preserve">Wartość majątku </w:t>
      </w:r>
      <w:r w:rsidR="003A7246">
        <w:rPr>
          <w:sz w:val="24"/>
          <w:szCs w:val="24"/>
        </w:rPr>
        <w:t xml:space="preserve">Podmiotu leczniczego </w:t>
      </w:r>
      <w:r w:rsidRPr="0068339B">
        <w:rPr>
          <w:sz w:val="24"/>
          <w:szCs w:val="24"/>
        </w:rPr>
        <w:t>określają:</w:t>
      </w:r>
    </w:p>
    <w:p w:rsidR="0068339B" w:rsidRPr="0068339B" w:rsidRDefault="0068339B" w:rsidP="00FA164D">
      <w:pPr>
        <w:pStyle w:val="Akapitzlist"/>
        <w:numPr>
          <w:ilvl w:val="0"/>
          <w:numId w:val="6"/>
        </w:numPr>
        <w:tabs>
          <w:tab w:val="left" w:pos="851"/>
        </w:tabs>
        <w:rPr>
          <w:sz w:val="24"/>
          <w:szCs w:val="24"/>
        </w:rPr>
      </w:pPr>
      <w:r w:rsidRPr="0068339B">
        <w:rPr>
          <w:sz w:val="24"/>
          <w:szCs w:val="24"/>
        </w:rPr>
        <w:t>fundusz założycielski</w:t>
      </w:r>
      <w:r w:rsidR="00450119">
        <w:rPr>
          <w:sz w:val="24"/>
          <w:szCs w:val="24"/>
        </w:rPr>
        <w:t>,</w:t>
      </w:r>
    </w:p>
    <w:p w:rsidR="0068339B" w:rsidRPr="0068339B" w:rsidRDefault="0068339B" w:rsidP="00FA164D">
      <w:pPr>
        <w:pStyle w:val="Akapitzlist"/>
        <w:numPr>
          <w:ilvl w:val="0"/>
          <w:numId w:val="6"/>
        </w:numPr>
        <w:tabs>
          <w:tab w:val="left" w:pos="851"/>
        </w:tabs>
        <w:rPr>
          <w:sz w:val="24"/>
          <w:szCs w:val="24"/>
        </w:rPr>
      </w:pPr>
      <w:r w:rsidRPr="0068339B">
        <w:rPr>
          <w:sz w:val="24"/>
          <w:szCs w:val="24"/>
        </w:rPr>
        <w:t xml:space="preserve">fundusz </w:t>
      </w:r>
      <w:r w:rsidR="003A7246">
        <w:rPr>
          <w:sz w:val="24"/>
          <w:szCs w:val="24"/>
        </w:rPr>
        <w:t>Podmiotu leczniczego</w:t>
      </w:r>
      <w:r w:rsidRPr="0068339B">
        <w:rPr>
          <w:sz w:val="24"/>
          <w:szCs w:val="24"/>
        </w:rPr>
        <w:t>.</w:t>
      </w:r>
    </w:p>
    <w:p w:rsidR="0068339B" w:rsidRDefault="0068339B" w:rsidP="00FA164D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68339B">
        <w:rPr>
          <w:sz w:val="24"/>
          <w:szCs w:val="24"/>
        </w:rPr>
        <w:t xml:space="preserve">Fundusz </w:t>
      </w:r>
      <w:r w:rsidR="00F8516C">
        <w:rPr>
          <w:sz w:val="24"/>
          <w:szCs w:val="24"/>
        </w:rPr>
        <w:t xml:space="preserve">założycielski </w:t>
      </w:r>
      <w:r w:rsidR="003A7246">
        <w:rPr>
          <w:sz w:val="24"/>
          <w:szCs w:val="24"/>
        </w:rPr>
        <w:t>Podmiotu leczniczego</w:t>
      </w:r>
      <w:r w:rsidR="00F8516C">
        <w:rPr>
          <w:sz w:val="24"/>
          <w:szCs w:val="24"/>
        </w:rPr>
        <w:t xml:space="preserve"> stanowi wartość wszystkich praw majątkowych</w:t>
      </w:r>
      <w:r w:rsidR="003A7246">
        <w:rPr>
          <w:sz w:val="24"/>
          <w:szCs w:val="24"/>
        </w:rPr>
        <w:t xml:space="preserve"> </w:t>
      </w:r>
      <w:r w:rsidR="00F8516C">
        <w:rPr>
          <w:sz w:val="24"/>
          <w:szCs w:val="24"/>
        </w:rPr>
        <w:t xml:space="preserve">i środków finansowych przekazanych przez podmiot tworzący w chwili </w:t>
      </w:r>
      <w:r w:rsidR="003A7246">
        <w:rPr>
          <w:sz w:val="24"/>
          <w:szCs w:val="24"/>
        </w:rPr>
        <w:t>jego utworzenia</w:t>
      </w:r>
      <w:r w:rsidRPr="0068339B">
        <w:rPr>
          <w:sz w:val="24"/>
          <w:szCs w:val="24"/>
        </w:rPr>
        <w:t>.</w:t>
      </w:r>
    </w:p>
    <w:p w:rsidR="00A66400" w:rsidRDefault="00F8516C" w:rsidP="00FA164D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Fundusz </w:t>
      </w:r>
      <w:r w:rsidR="003A7246">
        <w:rPr>
          <w:sz w:val="24"/>
          <w:szCs w:val="24"/>
        </w:rPr>
        <w:t xml:space="preserve">Podmiotu leczniczego </w:t>
      </w:r>
      <w:r>
        <w:rPr>
          <w:sz w:val="24"/>
          <w:szCs w:val="24"/>
        </w:rPr>
        <w:t xml:space="preserve">stanowi wartość majątku </w:t>
      </w:r>
      <w:r w:rsidR="0009060C">
        <w:rPr>
          <w:sz w:val="24"/>
          <w:szCs w:val="24"/>
        </w:rPr>
        <w:t>Podmiotu</w:t>
      </w:r>
      <w:r>
        <w:rPr>
          <w:sz w:val="24"/>
          <w:szCs w:val="24"/>
        </w:rPr>
        <w:t xml:space="preserve"> po odliczeniu funduszu założycielskiego i jest to mienie nabyte z wypracowanych dochodów.</w:t>
      </w:r>
    </w:p>
    <w:p w:rsidR="0005174F" w:rsidRPr="0009060C" w:rsidRDefault="0005174F" w:rsidP="00E529BE">
      <w:pPr>
        <w:pStyle w:val="Akapitzlist"/>
        <w:spacing w:line="480" w:lineRule="auto"/>
        <w:ind w:left="0"/>
        <w:jc w:val="center"/>
        <w:rPr>
          <w:sz w:val="16"/>
          <w:szCs w:val="16"/>
        </w:rPr>
      </w:pPr>
    </w:p>
    <w:p w:rsidR="00A66400" w:rsidRDefault="00A66400" w:rsidP="00C84055">
      <w:pPr>
        <w:pStyle w:val="Akapitzlist"/>
        <w:spacing w:line="36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A66400" w:rsidRDefault="003A7246" w:rsidP="00FA164D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Podmiot leczniczy </w:t>
      </w:r>
      <w:r w:rsidR="00A66400">
        <w:rPr>
          <w:sz w:val="24"/>
          <w:szCs w:val="24"/>
        </w:rPr>
        <w:t>gospodaruje samodzielnie przekazanymi w nieodpłatne użytkowanie nieruchomościami i majątkiem gminy ora</w:t>
      </w:r>
      <w:r w:rsidR="0009060C">
        <w:rPr>
          <w:sz w:val="24"/>
          <w:szCs w:val="24"/>
        </w:rPr>
        <w:t>z majątkiem własnym (otrzymanym</w:t>
      </w:r>
      <w:r>
        <w:rPr>
          <w:sz w:val="24"/>
          <w:szCs w:val="24"/>
        </w:rPr>
        <w:t xml:space="preserve"> </w:t>
      </w:r>
      <w:r w:rsidR="0009060C">
        <w:rPr>
          <w:sz w:val="24"/>
          <w:szCs w:val="24"/>
        </w:rPr>
        <w:t xml:space="preserve">                         </w:t>
      </w:r>
      <w:r w:rsidR="00A66400">
        <w:rPr>
          <w:sz w:val="24"/>
          <w:szCs w:val="24"/>
        </w:rPr>
        <w:t>i zakupionym).</w:t>
      </w:r>
    </w:p>
    <w:p w:rsidR="00A66400" w:rsidRDefault="00A66400" w:rsidP="00FA164D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Zbycie, wydzierżawienie lub wynajęcie majątku trwałego może być dokonywane przez </w:t>
      </w:r>
      <w:r w:rsidR="003A7246">
        <w:rPr>
          <w:sz w:val="24"/>
          <w:szCs w:val="24"/>
        </w:rPr>
        <w:t xml:space="preserve">Podmiot leczniczy </w:t>
      </w:r>
      <w:r w:rsidR="0009060C">
        <w:rPr>
          <w:sz w:val="24"/>
          <w:szCs w:val="24"/>
        </w:rPr>
        <w:t xml:space="preserve">na </w:t>
      </w:r>
      <w:r>
        <w:rPr>
          <w:sz w:val="24"/>
          <w:szCs w:val="24"/>
        </w:rPr>
        <w:t>zasadach określonych przez Radę Miasta Skarżyska-Kamiennej.</w:t>
      </w:r>
    </w:p>
    <w:p w:rsidR="00A66400" w:rsidRDefault="00A66400" w:rsidP="00FA164D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Wniesien</w:t>
      </w:r>
      <w:r w:rsidR="002E290A">
        <w:rPr>
          <w:sz w:val="24"/>
          <w:szCs w:val="24"/>
        </w:rPr>
        <w:t>ie majątku do spółek lub fundacji</w:t>
      </w:r>
      <w:r>
        <w:rPr>
          <w:sz w:val="24"/>
          <w:szCs w:val="24"/>
        </w:rPr>
        <w:t xml:space="preserve"> </w:t>
      </w:r>
      <w:r w:rsidR="0009060C">
        <w:rPr>
          <w:sz w:val="24"/>
          <w:szCs w:val="24"/>
        </w:rPr>
        <w:t xml:space="preserve">i stowarzyszeń </w:t>
      </w:r>
      <w:r>
        <w:rPr>
          <w:sz w:val="24"/>
          <w:szCs w:val="24"/>
        </w:rPr>
        <w:t>wymaga zgody Rady Miasta.</w:t>
      </w:r>
    </w:p>
    <w:p w:rsidR="00A66400" w:rsidRDefault="003A7246" w:rsidP="00FA164D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Kierownik </w:t>
      </w:r>
      <w:r w:rsidR="00A66400">
        <w:rPr>
          <w:sz w:val="24"/>
          <w:szCs w:val="24"/>
        </w:rPr>
        <w:t xml:space="preserve">nie może zawierać umów ani w inny sposób dysponować mieniem </w:t>
      </w:r>
      <w:r>
        <w:rPr>
          <w:sz w:val="24"/>
          <w:szCs w:val="24"/>
        </w:rPr>
        <w:t>Podmiotu leczniczego</w:t>
      </w:r>
      <w:r w:rsidR="00A66400">
        <w:rPr>
          <w:sz w:val="24"/>
          <w:szCs w:val="24"/>
        </w:rPr>
        <w:t>, jeżeli mogłoby to spowodować ograniczenie w wykonywaniu świadczeń zdrowotnych objętych umowami z Narodowym Funduszem Zdrowia lub pogorszenie warunków wykonywania tych świadczeń.</w:t>
      </w:r>
    </w:p>
    <w:p w:rsidR="0005174F" w:rsidRPr="0009060C" w:rsidRDefault="0005174F" w:rsidP="00E529BE">
      <w:pPr>
        <w:jc w:val="center"/>
        <w:rPr>
          <w:b/>
          <w:sz w:val="16"/>
          <w:szCs w:val="16"/>
        </w:rPr>
      </w:pPr>
    </w:p>
    <w:p w:rsidR="00A66400" w:rsidRDefault="00A66400" w:rsidP="00C8405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VIII</w:t>
      </w:r>
    </w:p>
    <w:p w:rsidR="003A7246" w:rsidRDefault="003A7246" w:rsidP="00C8405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Gospodarka finansowa</w:t>
      </w:r>
    </w:p>
    <w:p w:rsidR="00A66400" w:rsidRDefault="00A66400" w:rsidP="0009060C">
      <w:pPr>
        <w:pStyle w:val="Akapitzlist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11</w:t>
      </w:r>
    </w:p>
    <w:p w:rsidR="00A66400" w:rsidRDefault="003A7246" w:rsidP="002E290A">
      <w:pPr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Podmiot leczniczy </w:t>
      </w:r>
      <w:r w:rsidR="008D1D31">
        <w:rPr>
          <w:sz w:val="24"/>
          <w:szCs w:val="24"/>
        </w:rPr>
        <w:t>pokrywa z posiadanych środków i uzyskiwanych przychodów</w:t>
      </w:r>
      <w:r>
        <w:rPr>
          <w:sz w:val="24"/>
          <w:szCs w:val="24"/>
        </w:rPr>
        <w:t xml:space="preserve"> koszty działalności</w:t>
      </w:r>
      <w:r w:rsidR="002E290A">
        <w:rPr>
          <w:sz w:val="24"/>
          <w:szCs w:val="24"/>
        </w:rPr>
        <w:t xml:space="preserve"> </w:t>
      </w:r>
      <w:r w:rsidR="008D1D31">
        <w:rPr>
          <w:sz w:val="24"/>
          <w:szCs w:val="24"/>
        </w:rPr>
        <w:t>i zobowiązań.</w:t>
      </w:r>
    </w:p>
    <w:p w:rsidR="008D1D31" w:rsidRDefault="008D1D31" w:rsidP="00C84055">
      <w:pPr>
        <w:pStyle w:val="Akapitzlist"/>
        <w:spacing w:line="36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12</w:t>
      </w:r>
    </w:p>
    <w:p w:rsidR="008D1D31" w:rsidRDefault="008D1D31" w:rsidP="00FA164D">
      <w:pPr>
        <w:pStyle w:val="Akapitzlist"/>
        <w:numPr>
          <w:ilvl w:val="0"/>
          <w:numId w:val="17"/>
        </w:numPr>
        <w:tabs>
          <w:tab w:val="left" w:pos="851"/>
          <w:tab w:val="left" w:pos="4395"/>
        </w:tabs>
        <w:rPr>
          <w:sz w:val="24"/>
          <w:szCs w:val="24"/>
        </w:rPr>
      </w:pPr>
      <w:r>
        <w:rPr>
          <w:sz w:val="24"/>
          <w:szCs w:val="24"/>
        </w:rPr>
        <w:t xml:space="preserve">Podstawą gospodarki </w:t>
      </w:r>
      <w:r w:rsidR="003A7246">
        <w:rPr>
          <w:sz w:val="24"/>
          <w:szCs w:val="24"/>
        </w:rPr>
        <w:t>Podmiotu leczniczego</w:t>
      </w:r>
      <w:r w:rsidR="00C30F56">
        <w:rPr>
          <w:sz w:val="24"/>
          <w:szCs w:val="24"/>
        </w:rPr>
        <w:t xml:space="preserve"> jest roczny </w:t>
      </w:r>
      <w:r w:rsidR="002E290A">
        <w:rPr>
          <w:sz w:val="24"/>
          <w:szCs w:val="24"/>
        </w:rPr>
        <w:t xml:space="preserve">plan </w:t>
      </w:r>
      <w:r w:rsidR="00C30F56">
        <w:rPr>
          <w:sz w:val="24"/>
          <w:szCs w:val="24"/>
        </w:rPr>
        <w:t xml:space="preserve">finansowy </w:t>
      </w:r>
      <w:r w:rsidR="003B201A">
        <w:rPr>
          <w:sz w:val="24"/>
          <w:szCs w:val="24"/>
        </w:rPr>
        <w:t>ustala</w:t>
      </w:r>
      <w:r w:rsidR="002E290A">
        <w:rPr>
          <w:sz w:val="24"/>
          <w:szCs w:val="24"/>
        </w:rPr>
        <w:t xml:space="preserve">ny przez </w:t>
      </w:r>
      <w:r w:rsidR="003A7246">
        <w:rPr>
          <w:sz w:val="24"/>
          <w:szCs w:val="24"/>
        </w:rPr>
        <w:t>Kierownika</w:t>
      </w:r>
      <w:r w:rsidR="002E290A">
        <w:rPr>
          <w:sz w:val="24"/>
          <w:szCs w:val="24"/>
        </w:rPr>
        <w:t xml:space="preserve">, </w:t>
      </w:r>
      <w:r w:rsidR="00C30F56">
        <w:rPr>
          <w:sz w:val="24"/>
          <w:szCs w:val="24"/>
        </w:rPr>
        <w:t>po zaopiniowaniu przez Radę Społeczną.</w:t>
      </w:r>
    </w:p>
    <w:p w:rsidR="00C30F56" w:rsidRPr="00C30F56" w:rsidRDefault="003A7246" w:rsidP="00FA164D">
      <w:pPr>
        <w:pStyle w:val="Akapitzlist"/>
        <w:numPr>
          <w:ilvl w:val="0"/>
          <w:numId w:val="17"/>
        </w:numPr>
        <w:tabs>
          <w:tab w:val="left" w:pos="851"/>
          <w:tab w:val="left" w:pos="4395"/>
        </w:tabs>
        <w:rPr>
          <w:sz w:val="24"/>
          <w:szCs w:val="24"/>
        </w:rPr>
      </w:pPr>
      <w:r>
        <w:rPr>
          <w:sz w:val="24"/>
          <w:szCs w:val="24"/>
        </w:rPr>
        <w:t xml:space="preserve">Podmiot leczniczy </w:t>
      </w:r>
      <w:r w:rsidR="00C30F56" w:rsidRPr="00C30F56">
        <w:rPr>
          <w:sz w:val="24"/>
          <w:szCs w:val="24"/>
        </w:rPr>
        <w:t>może uzyskiwać środki finansowe:</w:t>
      </w:r>
    </w:p>
    <w:p w:rsidR="00C30F56" w:rsidRDefault="002E290A" w:rsidP="00FA164D">
      <w:pPr>
        <w:pStyle w:val="Akapitzlist"/>
        <w:numPr>
          <w:ilvl w:val="0"/>
          <w:numId w:val="7"/>
        </w:numPr>
        <w:tabs>
          <w:tab w:val="left" w:pos="851"/>
          <w:tab w:val="left" w:pos="4395"/>
        </w:tabs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 w:rsidR="00C30F56">
        <w:rPr>
          <w:sz w:val="24"/>
          <w:szCs w:val="24"/>
        </w:rPr>
        <w:t>odpłatnych świadczeń zdrowotnych na podstaw</w:t>
      </w:r>
      <w:r w:rsidR="003B201A">
        <w:rPr>
          <w:sz w:val="24"/>
          <w:szCs w:val="24"/>
        </w:rPr>
        <w:t xml:space="preserve">ie umów cywilno-prawnych, chyba   </w:t>
      </w:r>
      <w:r w:rsidR="00C30F56">
        <w:rPr>
          <w:sz w:val="24"/>
          <w:szCs w:val="24"/>
        </w:rPr>
        <w:t>że przepisy odrębne stanowią inaczej,</w:t>
      </w:r>
    </w:p>
    <w:p w:rsidR="00C30F56" w:rsidRDefault="00C30F56" w:rsidP="00FA164D">
      <w:pPr>
        <w:pStyle w:val="Akapitzlist"/>
        <w:numPr>
          <w:ilvl w:val="0"/>
          <w:numId w:val="7"/>
        </w:numPr>
        <w:tabs>
          <w:tab w:val="left" w:pos="851"/>
          <w:tab w:val="left" w:pos="4395"/>
        </w:tabs>
        <w:rPr>
          <w:sz w:val="24"/>
          <w:szCs w:val="24"/>
        </w:rPr>
      </w:pPr>
      <w:r>
        <w:rPr>
          <w:sz w:val="24"/>
          <w:szCs w:val="24"/>
        </w:rPr>
        <w:t>na realizację zadań i programów zdrowotnych,</w:t>
      </w:r>
    </w:p>
    <w:p w:rsidR="00C30F56" w:rsidRDefault="00C30F56" w:rsidP="00FA164D">
      <w:pPr>
        <w:pStyle w:val="Akapitzlist"/>
        <w:numPr>
          <w:ilvl w:val="0"/>
          <w:numId w:val="7"/>
        </w:numPr>
        <w:tabs>
          <w:tab w:val="left" w:pos="851"/>
          <w:tab w:val="left" w:pos="4395"/>
        </w:tabs>
        <w:rPr>
          <w:sz w:val="24"/>
          <w:szCs w:val="24"/>
        </w:rPr>
      </w:pPr>
      <w:r>
        <w:rPr>
          <w:sz w:val="24"/>
          <w:szCs w:val="24"/>
        </w:rPr>
        <w:t>z wydzielonej działalności gospodarczej,</w:t>
      </w:r>
    </w:p>
    <w:p w:rsidR="00C30F56" w:rsidRDefault="00C30F56" w:rsidP="00FA164D">
      <w:pPr>
        <w:pStyle w:val="Akapitzlist"/>
        <w:numPr>
          <w:ilvl w:val="0"/>
          <w:numId w:val="7"/>
        </w:numPr>
        <w:tabs>
          <w:tab w:val="left" w:pos="851"/>
          <w:tab w:val="left" w:pos="4395"/>
        </w:tabs>
        <w:rPr>
          <w:sz w:val="24"/>
          <w:szCs w:val="24"/>
        </w:rPr>
      </w:pPr>
      <w:r>
        <w:rPr>
          <w:sz w:val="24"/>
          <w:szCs w:val="24"/>
        </w:rPr>
        <w:t>z darowiz</w:t>
      </w:r>
      <w:r w:rsidR="003C45F7">
        <w:rPr>
          <w:sz w:val="24"/>
          <w:szCs w:val="24"/>
        </w:rPr>
        <w:t>n, zapisów, spadków oraz ofiarności publicznej, także pochodzenia zagranicznego z zastrzeżeniem ograniczeń określonych w ustawie,</w:t>
      </w:r>
    </w:p>
    <w:p w:rsidR="003C45F7" w:rsidRDefault="00541267" w:rsidP="00FA164D">
      <w:pPr>
        <w:pStyle w:val="Akapitzlist"/>
        <w:numPr>
          <w:ilvl w:val="0"/>
          <w:numId w:val="7"/>
        </w:numPr>
        <w:tabs>
          <w:tab w:val="left" w:pos="851"/>
          <w:tab w:val="left" w:pos="4395"/>
        </w:tabs>
        <w:rPr>
          <w:sz w:val="24"/>
          <w:szCs w:val="24"/>
        </w:rPr>
      </w:pPr>
      <w:r>
        <w:rPr>
          <w:sz w:val="24"/>
          <w:szCs w:val="24"/>
        </w:rPr>
        <w:t>z dotacji</w:t>
      </w:r>
      <w:r w:rsidR="003C45F7">
        <w:rPr>
          <w:sz w:val="24"/>
          <w:szCs w:val="24"/>
        </w:rPr>
        <w:t xml:space="preserve"> budżetowych</w:t>
      </w:r>
      <w:r w:rsidR="002E290A">
        <w:rPr>
          <w:sz w:val="24"/>
          <w:szCs w:val="24"/>
        </w:rPr>
        <w:t>,</w:t>
      </w:r>
    </w:p>
    <w:p w:rsidR="003C45F7" w:rsidRDefault="003C45F7" w:rsidP="00FA164D">
      <w:pPr>
        <w:pStyle w:val="Akapitzlist"/>
        <w:numPr>
          <w:ilvl w:val="0"/>
          <w:numId w:val="7"/>
        </w:numPr>
        <w:tabs>
          <w:tab w:val="left" w:pos="851"/>
          <w:tab w:val="left" w:pos="4395"/>
        </w:tabs>
        <w:rPr>
          <w:sz w:val="24"/>
          <w:szCs w:val="24"/>
        </w:rPr>
      </w:pPr>
      <w:r>
        <w:rPr>
          <w:sz w:val="24"/>
          <w:szCs w:val="24"/>
        </w:rPr>
        <w:t>z innych źródeł.</w:t>
      </w:r>
    </w:p>
    <w:p w:rsidR="003C45F7" w:rsidRDefault="003A7246" w:rsidP="00FA164D">
      <w:pPr>
        <w:pStyle w:val="Akapitzlist"/>
        <w:numPr>
          <w:ilvl w:val="0"/>
          <w:numId w:val="18"/>
        </w:numPr>
        <w:tabs>
          <w:tab w:val="left" w:pos="851"/>
          <w:tab w:val="left" w:pos="4395"/>
        </w:tabs>
        <w:rPr>
          <w:sz w:val="24"/>
          <w:szCs w:val="24"/>
        </w:rPr>
      </w:pPr>
      <w:r>
        <w:rPr>
          <w:sz w:val="24"/>
          <w:szCs w:val="24"/>
        </w:rPr>
        <w:t xml:space="preserve">Podmiot leczniczy </w:t>
      </w:r>
      <w:r w:rsidR="003C45F7">
        <w:rPr>
          <w:sz w:val="24"/>
          <w:szCs w:val="24"/>
        </w:rPr>
        <w:t>decyduje samodzielnie o podziale zysku po zaopiniowaniu przez Radę Społeczną.</w:t>
      </w:r>
    </w:p>
    <w:p w:rsidR="003C45F7" w:rsidRDefault="003C45F7" w:rsidP="00FA164D">
      <w:pPr>
        <w:pStyle w:val="Akapitzlist"/>
        <w:numPr>
          <w:ilvl w:val="0"/>
          <w:numId w:val="18"/>
        </w:numPr>
        <w:tabs>
          <w:tab w:val="left" w:pos="851"/>
          <w:tab w:val="left" w:pos="4395"/>
        </w:tabs>
        <w:rPr>
          <w:sz w:val="24"/>
          <w:szCs w:val="24"/>
        </w:rPr>
      </w:pPr>
      <w:r>
        <w:rPr>
          <w:sz w:val="24"/>
          <w:szCs w:val="24"/>
        </w:rPr>
        <w:t xml:space="preserve">Roczne sprawozdanie finansowe </w:t>
      </w:r>
      <w:r w:rsidR="002448DE">
        <w:rPr>
          <w:sz w:val="24"/>
          <w:szCs w:val="24"/>
        </w:rPr>
        <w:t>Podmiotu leczniczego</w:t>
      </w:r>
      <w:r>
        <w:rPr>
          <w:sz w:val="24"/>
          <w:szCs w:val="24"/>
        </w:rPr>
        <w:t xml:space="preserve"> jest opiniowane przez Rad</w:t>
      </w:r>
      <w:r w:rsidR="002448DE">
        <w:rPr>
          <w:sz w:val="24"/>
          <w:szCs w:val="24"/>
        </w:rPr>
        <w:t xml:space="preserve">ę Społeczną </w:t>
      </w:r>
      <w:r>
        <w:rPr>
          <w:sz w:val="24"/>
          <w:szCs w:val="24"/>
        </w:rPr>
        <w:t>i zatwierdzane uchwałą Rady Miasta</w:t>
      </w:r>
      <w:r w:rsidR="003B201A">
        <w:rPr>
          <w:sz w:val="24"/>
          <w:szCs w:val="24"/>
        </w:rPr>
        <w:t xml:space="preserve"> Skarżyska-Kamiennej</w:t>
      </w:r>
      <w:r>
        <w:rPr>
          <w:sz w:val="24"/>
          <w:szCs w:val="24"/>
        </w:rPr>
        <w:t>.</w:t>
      </w:r>
    </w:p>
    <w:p w:rsidR="003C45F7" w:rsidRDefault="002448DE" w:rsidP="00FA164D">
      <w:pPr>
        <w:pStyle w:val="Akapitzlist"/>
        <w:numPr>
          <w:ilvl w:val="0"/>
          <w:numId w:val="18"/>
        </w:numPr>
        <w:tabs>
          <w:tab w:val="left" w:pos="851"/>
          <w:tab w:val="left" w:pos="4395"/>
        </w:tabs>
        <w:rPr>
          <w:sz w:val="24"/>
          <w:szCs w:val="24"/>
        </w:rPr>
      </w:pPr>
      <w:r>
        <w:rPr>
          <w:sz w:val="24"/>
          <w:szCs w:val="24"/>
        </w:rPr>
        <w:t xml:space="preserve">Podmiot leczniczy </w:t>
      </w:r>
      <w:r w:rsidR="003C45F7">
        <w:rPr>
          <w:sz w:val="24"/>
          <w:szCs w:val="24"/>
        </w:rPr>
        <w:t xml:space="preserve">ubezpiecza przekazane w nieodpłatne użytkowanie nieruchomości </w:t>
      </w:r>
      <w:r>
        <w:rPr>
          <w:sz w:val="24"/>
          <w:szCs w:val="24"/>
        </w:rPr>
        <w:t xml:space="preserve">           </w:t>
      </w:r>
      <w:r w:rsidR="002E290A">
        <w:rPr>
          <w:sz w:val="24"/>
          <w:szCs w:val="24"/>
        </w:rPr>
        <w:t>i majątek oraz majątek własny (otrzymany i zakupiony</w:t>
      </w:r>
      <w:r w:rsidR="003C45F7">
        <w:rPr>
          <w:sz w:val="24"/>
          <w:szCs w:val="24"/>
        </w:rPr>
        <w:t>).</w:t>
      </w:r>
    </w:p>
    <w:p w:rsidR="003C45F7" w:rsidRDefault="002448DE" w:rsidP="00FA164D">
      <w:pPr>
        <w:pStyle w:val="Akapitzlist"/>
        <w:numPr>
          <w:ilvl w:val="0"/>
          <w:numId w:val="18"/>
        </w:numPr>
        <w:tabs>
          <w:tab w:val="left" w:pos="851"/>
          <w:tab w:val="left" w:pos="4395"/>
        </w:tabs>
        <w:rPr>
          <w:sz w:val="24"/>
          <w:szCs w:val="24"/>
        </w:rPr>
      </w:pPr>
      <w:r>
        <w:rPr>
          <w:sz w:val="24"/>
          <w:szCs w:val="24"/>
        </w:rPr>
        <w:t xml:space="preserve">Podmiot leczniczy </w:t>
      </w:r>
      <w:r w:rsidR="003C45F7">
        <w:rPr>
          <w:sz w:val="24"/>
          <w:szCs w:val="24"/>
        </w:rPr>
        <w:t>ubezpiecza się od odpowiedzialności cywilnej związanej z realizowanymi świadczeniami zdrowotnymi lub prowadzeniem innej działalności statutowej.</w:t>
      </w:r>
    </w:p>
    <w:p w:rsidR="00B06DC2" w:rsidRPr="00E529BE" w:rsidRDefault="00B06DC2" w:rsidP="002C1FA3">
      <w:pPr>
        <w:spacing w:line="240" w:lineRule="auto"/>
        <w:jc w:val="center"/>
        <w:rPr>
          <w:b/>
          <w:sz w:val="24"/>
          <w:szCs w:val="24"/>
        </w:rPr>
      </w:pPr>
    </w:p>
    <w:p w:rsidR="00B06DC2" w:rsidRDefault="00B06DC2" w:rsidP="002C1FA3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IX</w:t>
      </w:r>
    </w:p>
    <w:p w:rsidR="00B06DC2" w:rsidRDefault="00B06DC2" w:rsidP="002C1FA3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Postanowienia końcowe</w:t>
      </w:r>
    </w:p>
    <w:p w:rsidR="00B06DC2" w:rsidRDefault="00B06DC2" w:rsidP="002C1FA3">
      <w:pPr>
        <w:pStyle w:val="Akapitzlist"/>
        <w:spacing w:line="36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13</w:t>
      </w:r>
    </w:p>
    <w:p w:rsidR="00B06DC2" w:rsidRDefault="00B06DC2" w:rsidP="00FA164D">
      <w:pPr>
        <w:pStyle w:val="Akapitzlist"/>
        <w:numPr>
          <w:ilvl w:val="0"/>
          <w:numId w:val="8"/>
        </w:numPr>
        <w:tabs>
          <w:tab w:val="left" w:pos="851"/>
          <w:tab w:val="left" w:pos="4395"/>
        </w:tabs>
        <w:rPr>
          <w:sz w:val="24"/>
          <w:szCs w:val="24"/>
        </w:rPr>
      </w:pPr>
      <w:r>
        <w:rPr>
          <w:sz w:val="24"/>
          <w:szCs w:val="24"/>
        </w:rPr>
        <w:t>W sp</w:t>
      </w:r>
      <w:r w:rsidR="00541267">
        <w:rPr>
          <w:sz w:val="24"/>
          <w:szCs w:val="24"/>
        </w:rPr>
        <w:t>r</w:t>
      </w:r>
      <w:r>
        <w:rPr>
          <w:sz w:val="24"/>
          <w:szCs w:val="24"/>
        </w:rPr>
        <w:t>awach nieuregulowanych w niniejszym statucie stosuje się przepisy ustawy oraz przepisy wydane na jej podstawie.</w:t>
      </w:r>
    </w:p>
    <w:p w:rsidR="00B06DC2" w:rsidRDefault="00B06DC2" w:rsidP="00FA164D">
      <w:pPr>
        <w:pStyle w:val="Akapitzlist"/>
        <w:numPr>
          <w:ilvl w:val="0"/>
          <w:numId w:val="8"/>
        </w:numPr>
        <w:tabs>
          <w:tab w:val="left" w:pos="851"/>
          <w:tab w:val="left" w:pos="4395"/>
        </w:tabs>
        <w:rPr>
          <w:sz w:val="24"/>
          <w:szCs w:val="24"/>
        </w:rPr>
      </w:pPr>
      <w:r>
        <w:rPr>
          <w:sz w:val="24"/>
          <w:szCs w:val="24"/>
        </w:rPr>
        <w:t>Statut nadaje przedmiot tworzący, chyba że przepisy ustawy stanowią inaczej.</w:t>
      </w:r>
    </w:p>
    <w:p w:rsidR="00B06DC2" w:rsidRDefault="00B06DC2" w:rsidP="00FA164D">
      <w:pPr>
        <w:pStyle w:val="Akapitzlist"/>
        <w:numPr>
          <w:ilvl w:val="0"/>
          <w:numId w:val="8"/>
        </w:numPr>
        <w:tabs>
          <w:tab w:val="left" w:pos="851"/>
          <w:tab w:val="left" w:pos="4395"/>
        </w:tabs>
        <w:rPr>
          <w:sz w:val="24"/>
          <w:szCs w:val="24"/>
        </w:rPr>
      </w:pPr>
      <w:r>
        <w:rPr>
          <w:sz w:val="24"/>
          <w:szCs w:val="24"/>
        </w:rPr>
        <w:t>Przepisy ust. 2 stosuje się odpowiednio przy dokonywaniu zmian w statucie.</w:t>
      </w:r>
    </w:p>
    <w:p w:rsidR="00B06DC2" w:rsidRPr="00E529BE" w:rsidRDefault="00B06DC2" w:rsidP="002C1FA3">
      <w:pPr>
        <w:pStyle w:val="Akapitzlist"/>
        <w:spacing w:line="360" w:lineRule="auto"/>
        <w:ind w:left="0"/>
        <w:jc w:val="center"/>
        <w:rPr>
          <w:sz w:val="24"/>
          <w:szCs w:val="24"/>
        </w:rPr>
      </w:pPr>
    </w:p>
    <w:p w:rsidR="00B06DC2" w:rsidRDefault="00B06DC2" w:rsidP="002C1FA3">
      <w:pPr>
        <w:pStyle w:val="Akapitzlist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14</w:t>
      </w:r>
    </w:p>
    <w:p w:rsidR="00B06DC2" w:rsidRDefault="00B06DC2" w:rsidP="002E290A">
      <w:pPr>
        <w:ind w:left="357"/>
        <w:rPr>
          <w:sz w:val="24"/>
          <w:szCs w:val="24"/>
        </w:rPr>
      </w:pPr>
      <w:r>
        <w:rPr>
          <w:sz w:val="24"/>
          <w:szCs w:val="24"/>
        </w:rPr>
        <w:t>Statut wchodzi w życie z dniem zatwierdzenia przez Radę Miasta Skarżyska-Kamiennej.</w:t>
      </w:r>
    </w:p>
    <w:p w:rsidR="00B06DC2" w:rsidRPr="00E529BE" w:rsidRDefault="00B06DC2" w:rsidP="002C1FA3">
      <w:pPr>
        <w:pStyle w:val="Akapitzlist"/>
        <w:spacing w:line="360" w:lineRule="auto"/>
        <w:ind w:left="0"/>
        <w:jc w:val="center"/>
        <w:rPr>
          <w:sz w:val="24"/>
          <w:szCs w:val="24"/>
        </w:rPr>
      </w:pPr>
    </w:p>
    <w:p w:rsidR="00B06DC2" w:rsidRDefault="00B06DC2" w:rsidP="002C1FA3">
      <w:pPr>
        <w:pStyle w:val="Akapitzlist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15</w:t>
      </w:r>
    </w:p>
    <w:p w:rsidR="00DA31D1" w:rsidRDefault="00B06DC2" w:rsidP="00B75D8B">
      <w:pPr>
        <w:ind w:left="357"/>
        <w:rPr>
          <w:sz w:val="24"/>
          <w:szCs w:val="24"/>
        </w:rPr>
      </w:pPr>
      <w:r>
        <w:rPr>
          <w:sz w:val="24"/>
          <w:szCs w:val="24"/>
        </w:rPr>
        <w:t>Traci moc statut z dnia 27 czerwca 2007 roku zatwierdzony uchwałą Nr XI/63/2007 z dnia 27.06.2007</w:t>
      </w:r>
      <w:r w:rsidR="007E5BD7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7E5BD7">
        <w:rPr>
          <w:sz w:val="24"/>
          <w:szCs w:val="24"/>
        </w:rPr>
        <w:t>.</w:t>
      </w:r>
      <w:r>
        <w:rPr>
          <w:sz w:val="24"/>
          <w:szCs w:val="24"/>
        </w:rPr>
        <w:t xml:space="preserve"> z późniejszymi zmianami.</w:t>
      </w:r>
    </w:p>
    <w:p w:rsidR="00DA31D1" w:rsidRDefault="00DA31D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A31D1" w:rsidRPr="00A12137" w:rsidRDefault="00DA31D1" w:rsidP="00DA31D1">
      <w:pPr>
        <w:tabs>
          <w:tab w:val="left" w:pos="8787"/>
        </w:tabs>
        <w:ind w:right="-34"/>
        <w:jc w:val="right"/>
        <w:rPr>
          <w:rFonts w:ascii="Calibri" w:hAnsi="Calibri" w:cs="Arial"/>
          <w:i/>
          <w:color w:val="000000"/>
          <w:sz w:val="24"/>
          <w:szCs w:val="24"/>
        </w:rPr>
      </w:pPr>
      <w:r w:rsidRPr="00A12137">
        <w:rPr>
          <w:rFonts w:ascii="Calibri" w:hAnsi="Calibri" w:cs="Arial"/>
          <w:i/>
          <w:color w:val="000000"/>
          <w:sz w:val="24"/>
          <w:szCs w:val="24"/>
        </w:rPr>
        <w:lastRenderedPageBreak/>
        <w:t>Załącznik Nr 1 do statutu</w:t>
      </w:r>
    </w:p>
    <w:p w:rsidR="00DA31D1" w:rsidRPr="0039664E" w:rsidRDefault="00DA31D1" w:rsidP="00DA31D1">
      <w:pPr>
        <w:tabs>
          <w:tab w:val="left" w:pos="8787"/>
        </w:tabs>
        <w:ind w:right="-34"/>
        <w:jc w:val="right"/>
        <w:rPr>
          <w:rFonts w:ascii="Calibri" w:hAnsi="Calibri" w:cs="Arial"/>
          <w:i/>
          <w:color w:val="000000"/>
        </w:rPr>
      </w:pPr>
    </w:p>
    <w:p w:rsidR="00DA31D1" w:rsidRPr="0039664E" w:rsidRDefault="00DA31D1" w:rsidP="00DA31D1">
      <w:pPr>
        <w:tabs>
          <w:tab w:val="left" w:pos="8787"/>
        </w:tabs>
        <w:ind w:right="-34"/>
        <w:jc w:val="right"/>
        <w:rPr>
          <w:rFonts w:ascii="Calibri" w:hAnsi="Calibri" w:cs="Arial"/>
          <w:i/>
          <w:color w:val="000000"/>
        </w:rPr>
      </w:pPr>
    </w:p>
    <w:p w:rsidR="00DA31D1" w:rsidRPr="0039664E" w:rsidRDefault="00DA31D1" w:rsidP="00DA31D1">
      <w:pPr>
        <w:tabs>
          <w:tab w:val="left" w:pos="8787"/>
        </w:tabs>
        <w:ind w:right="-34"/>
        <w:jc w:val="right"/>
        <w:rPr>
          <w:rFonts w:ascii="Calibri" w:hAnsi="Calibri" w:cs="Arial"/>
          <w:i/>
          <w:color w:val="000000"/>
        </w:rPr>
      </w:pPr>
    </w:p>
    <w:p w:rsidR="00DA31D1" w:rsidRPr="0039664E" w:rsidRDefault="00DA31D1" w:rsidP="00DA31D1">
      <w:pPr>
        <w:tabs>
          <w:tab w:val="left" w:pos="8787"/>
        </w:tabs>
        <w:ind w:right="-34"/>
        <w:jc w:val="right"/>
        <w:rPr>
          <w:rFonts w:ascii="Calibri" w:hAnsi="Calibri" w:cs="Arial"/>
          <w:i/>
          <w:color w:val="000000"/>
        </w:rPr>
      </w:pPr>
    </w:p>
    <w:p w:rsidR="00DA31D1" w:rsidRPr="0039664E" w:rsidRDefault="00DA31D1" w:rsidP="00DA31D1">
      <w:pPr>
        <w:jc w:val="center"/>
        <w:rPr>
          <w:rFonts w:ascii="Calibri" w:eastAsia="Calibri" w:hAnsi="Calibri"/>
          <w:sz w:val="28"/>
          <w:szCs w:val="28"/>
        </w:rPr>
      </w:pPr>
      <w:r w:rsidRPr="0039664E">
        <w:rPr>
          <w:rFonts w:ascii="Calibri" w:eastAsia="Calibri" w:hAnsi="Calibri"/>
          <w:sz w:val="28"/>
          <w:szCs w:val="28"/>
        </w:rPr>
        <w:t>Struktura Organizacyjna SP ZOZ „Przychodnie Miejskie”</w:t>
      </w:r>
    </w:p>
    <w:p w:rsidR="00DA31D1" w:rsidRPr="00A12137" w:rsidRDefault="00DA31D1" w:rsidP="00DA31D1">
      <w:pPr>
        <w:jc w:val="center"/>
        <w:rPr>
          <w:rFonts w:ascii="Calibri" w:eastAsia="Calibri" w:hAnsi="Calibri"/>
          <w:sz w:val="24"/>
          <w:szCs w:val="24"/>
        </w:rPr>
      </w:pPr>
    </w:p>
    <w:p w:rsidR="00DA31D1" w:rsidRPr="00A12137" w:rsidRDefault="00DA31D1" w:rsidP="00DA31D1">
      <w:pPr>
        <w:jc w:val="center"/>
        <w:rPr>
          <w:rFonts w:ascii="Calibri" w:eastAsia="Calibri" w:hAnsi="Calibri"/>
          <w:sz w:val="24"/>
          <w:szCs w:val="24"/>
        </w:rPr>
      </w:pPr>
    </w:p>
    <w:p w:rsidR="00DA31D1" w:rsidRPr="00A12137" w:rsidRDefault="00DA31D1" w:rsidP="00DA31D1">
      <w:pPr>
        <w:jc w:val="center"/>
        <w:rPr>
          <w:rFonts w:ascii="Calibri" w:eastAsia="Calibri" w:hAnsi="Calibri"/>
          <w:sz w:val="24"/>
          <w:szCs w:val="24"/>
        </w:rPr>
      </w:pPr>
    </w:p>
    <w:p w:rsidR="00DA31D1" w:rsidRPr="00A12137" w:rsidRDefault="00765C3F" w:rsidP="00DA31D1">
      <w:pPr>
        <w:tabs>
          <w:tab w:val="left" w:pos="7410"/>
        </w:tabs>
        <w:jc w:val="center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noProof/>
          <w:sz w:val="24"/>
          <w:szCs w:val="24"/>
          <w:lang w:eastAsia="pl-PL"/>
        </w:rPr>
        <w:pict>
          <v:group id="_x0000_s1071" style="position:absolute;left:0;text-align:left;margin-left:-165.45pt;margin-top:22.35pt;width:843.75pt;height:305.2pt;z-index:251703296" coordorigin="-2175,6245" coordsize="16875,6104">
            <v:shape id="_x0000_s1031" type="#_x0000_t202" style="position:absolute;left:5038;top:6245;width:1984;height:553;mso-position-vertical-relative:page" o:regroupid="1">
              <v:textbox style="mso-next-textbox:#_x0000_s1031">
                <w:txbxContent>
                  <w:p w:rsidR="00DA31D1" w:rsidRPr="0039664E" w:rsidRDefault="00DA31D1" w:rsidP="00DA31D1">
                    <w:pPr>
                      <w:spacing w:line="240" w:lineRule="auto"/>
                      <w:jc w:val="center"/>
                      <w:rPr>
                        <w:rFonts w:ascii="Calibri" w:eastAsia="Calibri" w:hAnsi="Calibri"/>
                        <w:sz w:val="28"/>
                        <w:szCs w:val="28"/>
                      </w:rPr>
                    </w:pPr>
                    <w:r w:rsidRPr="0039664E">
                      <w:rPr>
                        <w:rFonts w:ascii="Calibri" w:eastAsia="Calibri" w:hAnsi="Calibri"/>
                        <w:sz w:val="28"/>
                        <w:szCs w:val="28"/>
                      </w:rPr>
                      <w:t>KIEROWNIK</w:t>
                    </w:r>
                  </w:p>
                </w:txbxContent>
              </v:textbox>
            </v:shape>
            <v:shape id="_x0000_s1032" type="#_x0000_t202" style="position:absolute;left:1995;top:7416;width:2655;height:721" o:regroupid="1">
              <v:textbox style="mso-next-textbox:#_x0000_s1032">
                <w:txbxContent>
                  <w:p w:rsidR="00DA31D1" w:rsidRPr="00DA31D1" w:rsidRDefault="00DA31D1" w:rsidP="00DA31D1">
                    <w:pPr>
                      <w:spacing w:line="240" w:lineRule="auto"/>
                      <w:jc w:val="center"/>
                      <w:rPr>
                        <w:rFonts w:ascii="Calibri" w:eastAsia="Calibri" w:hAnsi="Calibri"/>
                        <w:sz w:val="24"/>
                        <w:szCs w:val="24"/>
                      </w:rPr>
                    </w:pPr>
                    <w:r w:rsidRPr="00DA31D1">
                      <w:rPr>
                        <w:rFonts w:ascii="Calibri" w:eastAsia="Calibri" w:hAnsi="Calibri"/>
                        <w:sz w:val="24"/>
                        <w:szCs w:val="24"/>
                      </w:rPr>
                      <w:t>ZASTĘPCA KIEROWNIKA ds. MEDYCZNYCH</w:t>
                    </w:r>
                  </w:p>
                </w:txbxContent>
              </v:textbox>
            </v:shape>
            <v:shape id="_x0000_s1033" type="#_x0000_t202" style="position:absolute;left:1185;top:8775;width:2220;height:721" o:regroupid="1">
              <v:textbox style="mso-next-textbox:#_x0000_s1033">
                <w:txbxContent>
                  <w:p w:rsidR="00DA31D1" w:rsidRPr="00DA31D1" w:rsidRDefault="00DA31D1" w:rsidP="00DA31D1">
                    <w:pPr>
                      <w:spacing w:line="240" w:lineRule="auto"/>
                      <w:jc w:val="center"/>
                      <w:rPr>
                        <w:rFonts w:ascii="Calibri" w:eastAsia="Calibri" w:hAnsi="Calibri"/>
                        <w:sz w:val="24"/>
                        <w:szCs w:val="24"/>
                      </w:rPr>
                    </w:pPr>
                    <w:r w:rsidRPr="00DA31D1">
                      <w:rPr>
                        <w:rFonts w:ascii="Calibri" w:eastAsia="Calibri" w:hAnsi="Calibri"/>
                        <w:sz w:val="24"/>
                        <w:szCs w:val="24"/>
                      </w:rPr>
                      <w:t>WYŻSZY PERSONEL MEDYCZNY</w:t>
                    </w:r>
                  </w:p>
                </w:txbxContent>
              </v:textbox>
            </v:shape>
            <v:shape id="_x0000_s1034" type="#_x0000_t202" style="position:absolute;left:-2175;top:10446;width:1980;height:721" o:regroupid="1">
              <v:textbox style="mso-next-textbox:#_x0000_s1034">
                <w:txbxContent>
                  <w:p w:rsidR="00DA31D1" w:rsidRDefault="00DA31D1" w:rsidP="00DA31D1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PRZEŁOŻONA PIELĘGNIAREK</w:t>
                    </w:r>
                  </w:p>
                </w:txbxContent>
              </v:textbox>
            </v:shape>
            <v:shape id="_x0000_s1035" type="#_x0000_t202" style="position:absolute;left:7125;top:7416;width:1485;height:721" o:regroupid="1">
              <v:textbox style="mso-next-textbox:#_x0000_s1035">
                <w:txbxContent>
                  <w:p w:rsidR="00DA31D1" w:rsidRPr="00DA31D1" w:rsidRDefault="00DA31D1" w:rsidP="00DA31D1">
                    <w:pPr>
                      <w:spacing w:line="240" w:lineRule="auto"/>
                      <w:jc w:val="center"/>
                      <w:rPr>
                        <w:rFonts w:ascii="Calibri" w:eastAsia="Calibri" w:hAnsi="Calibri"/>
                        <w:sz w:val="24"/>
                        <w:szCs w:val="24"/>
                      </w:rPr>
                    </w:pPr>
                    <w:r w:rsidRPr="00DA31D1">
                      <w:rPr>
                        <w:rFonts w:ascii="Calibri" w:eastAsia="Calibri" w:hAnsi="Calibri"/>
                        <w:sz w:val="24"/>
                        <w:szCs w:val="24"/>
                      </w:rPr>
                      <w:t>GŁÓWNY KSIĘGOWY</w:t>
                    </w:r>
                  </w:p>
                </w:txbxContent>
              </v:textbox>
            </v:shape>
            <v:shape id="_x0000_s1036" type="#_x0000_t202" style="position:absolute;left:5790;top:8763;width:1845;height:721" o:regroupid="1">
              <v:textbox style="mso-next-textbox:#_x0000_s1036">
                <w:txbxContent>
                  <w:p w:rsidR="005F73EA" w:rsidRDefault="00DA31D1" w:rsidP="005F73EA">
                    <w:pPr>
                      <w:spacing w:line="240" w:lineRule="auto"/>
                      <w:contextualSpacing/>
                      <w:jc w:val="center"/>
                      <w:rPr>
                        <w:rFonts w:ascii="Calibri" w:eastAsia="Calibri" w:hAnsi="Calibri"/>
                        <w:sz w:val="24"/>
                        <w:szCs w:val="24"/>
                      </w:rPr>
                    </w:pPr>
                    <w:r w:rsidRPr="005F73EA">
                      <w:rPr>
                        <w:rFonts w:ascii="Calibri" w:eastAsia="Calibri" w:hAnsi="Calibri"/>
                        <w:sz w:val="24"/>
                        <w:szCs w:val="24"/>
                      </w:rPr>
                      <w:t xml:space="preserve">KSIĘGOWA </w:t>
                    </w:r>
                  </w:p>
                  <w:p w:rsidR="00DA31D1" w:rsidRPr="005F73EA" w:rsidRDefault="00DA31D1" w:rsidP="005F73EA">
                    <w:pPr>
                      <w:spacing w:line="240" w:lineRule="auto"/>
                      <w:contextualSpacing/>
                      <w:jc w:val="center"/>
                      <w:rPr>
                        <w:rFonts w:ascii="Calibri" w:eastAsia="Calibri" w:hAnsi="Calibri"/>
                        <w:sz w:val="24"/>
                        <w:szCs w:val="24"/>
                      </w:rPr>
                    </w:pPr>
                    <w:r w:rsidRPr="005F73EA">
                      <w:rPr>
                        <w:rFonts w:ascii="Calibri" w:eastAsia="Calibri" w:hAnsi="Calibri"/>
                        <w:sz w:val="24"/>
                        <w:szCs w:val="24"/>
                      </w:rPr>
                      <w:t>ds. PŁAC I KADR</w:t>
                    </w:r>
                  </w:p>
                  <w:p w:rsidR="00DA31D1" w:rsidRPr="0039664E" w:rsidRDefault="00DA31D1" w:rsidP="00DA31D1">
                    <w:pPr>
                      <w:jc w:val="center"/>
                      <w:rPr>
                        <w:rFonts w:ascii="Calibri" w:eastAsia="Calibri" w:hAnsi="Calibri"/>
                      </w:rPr>
                    </w:pPr>
                  </w:p>
                </w:txbxContent>
              </v:textbox>
            </v:shape>
            <v:shape id="_x0000_s1037" type="#_x0000_t202" style="position:absolute;left:12720;top:10625;width:1980;height:900" o:regroupid="1">
              <v:textbox style="mso-next-textbox:#_x0000_s1037">
                <w:txbxContent>
                  <w:p w:rsidR="00DA31D1" w:rsidRPr="0039664E" w:rsidRDefault="00DA31D1" w:rsidP="00DA31D1">
                    <w:pPr>
                      <w:jc w:val="center"/>
                      <w:rPr>
                        <w:rFonts w:ascii="Calibri" w:eastAsia="Calibri" w:hAnsi="Calibri"/>
                      </w:rPr>
                    </w:pPr>
                    <w:r w:rsidRPr="0039664E">
                      <w:rPr>
                        <w:rFonts w:ascii="Calibri" w:eastAsia="Calibri" w:hAnsi="Calibri"/>
                      </w:rPr>
                      <w:t>DZIAŁ EKONOMICZNO FINANSOWY</w:t>
                    </w:r>
                  </w:p>
                </w:txbxContent>
              </v:textbox>
            </v:shape>
            <v:shape id="_x0000_s1038" type="#_x0000_t202" style="position:absolute;left:8175;top:8763;width:2400;height:765" o:regroupid="1">
              <v:textbox style="mso-next-textbox:#_x0000_s1038">
                <w:txbxContent>
                  <w:p w:rsidR="005F73EA" w:rsidRDefault="00DA31D1" w:rsidP="005F73EA">
                    <w:pPr>
                      <w:spacing w:line="240" w:lineRule="auto"/>
                      <w:contextualSpacing/>
                      <w:jc w:val="center"/>
                      <w:rPr>
                        <w:rFonts w:ascii="Calibri" w:eastAsia="Calibri" w:hAnsi="Calibri"/>
                        <w:sz w:val="24"/>
                        <w:szCs w:val="24"/>
                      </w:rPr>
                    </w:pPr>
                    <w:r w:rsidRPr="005F73EA">
                      <w:rPr>
                        <w:rFonts w:ascii="Calibri" w:eastAsia="Calibri" w:hAnsi="Calibri"/>
                        <w:sz w:val="24"/>
                        <w:szCs w:val="24"/>
                      </w:rPr>
                      <w:t xml:space="preserve">INSPEKTOR </w:t>
                    </w:r>
                  </w:p>
                  <w:p w:rsidR="00DA31D1" w:rsidRPr="005F73EA" w:rsidRDefault="00DA31D1" w:rsidP="005F73EA">
                    <w:pPr>
                      <w:spacing w:line="240" w:lineRule="auto"/>
                      <w:contextualSpacing/>
                      <w:jc w:val="center"/>
                      <w:rPr>
                        <w:rFonts w:ascii="Calibri" w:eastAsia="Calibri" w:hAnsi="Calibri"/>
                        <w:sz w:val="24"/>
                        <w:szCs w:val="24"/>
                      </w:rPr>
                    </w:pPr>
                    <w:r w:rsidRPr="005F73EA">
                      <w:rPr>
                        <w:rFonts w:ascii="Calibri" w:eastAsia="Calibri" w:hAnsi="Calibri"/>
                        <w:sz w:val="24"/>
                        <w:szCs w:val="24"/>
                      </w:rPr>
                      <w:t>ds. ROZLICZEŃ Z NFZ</w:t>
                    </w:r>
                  </w:p>
                  <w:p w:rsidR="00DA31D1" w:rsidRPr="0039664E" w:rsidRDefault="00DA31D1" w:rsidP="00DA31D1">
                    <w:pPr>
                      <w:spacing w:line="240" w:lineRule="auto"/>
                      <w:jc w:val="center"/>
                      <w:rPr>
                        <w:rFonts w:ascii="Calibri" w:eastAsia="Calibri" w:hAnsi="Calibri"/>
                      </w:rPr>
                    </w:pPr>
                  </w:p>
                </w:txbxContent>
              </v:textbox>
            </v:shape>
            <v:shape id="_x0000_s1039" type="#_x0000_t202" style="position:absolute;left:3585;top:11525;width:1980;height:495" o:regroupid="1">
              <v:textbox style="mso-next-textbox:#_x0000_s1039">
                <w:txbxContent>
                  <w:p w:rsidR="00DA31D1" w:rsidRPr="00DA31D1" w:rsidRDefault="00DA31D1" w:rsidP="00DA31D1">
                    <w:pPr>
                      <w:spacing w:line="240" w:lineRule="auto"/>
                      <w:jc w:val="center"/>
                      <w:rPr>
                        <w:rFonts w:ascii="Calibri" w:eastAsia="Calibri" w:hAnsi="Calibri"/>
                        <w:sz w:val="24"/>
                        <w:szCs w:val="24"/>
                      </w:rPr>
                    </w:pPr>
                    <w:r w:rsidRPr="00DA31D1">
                      <w:rPr>
                        <w:rFonts w:ascii="Calibri" w:eastAsia="Calibri" w:hAnsi="Calibri"/>
                        <w:sz w:val="24"/>
                        <w:szCs w:val="24"/>
                      </w:rPr>
                      <w:t>OBSŁUGA</w:t>
                    </w:r>
                  </w:p>
                </w:txbxContent>
              </v:textbox>
            </v:shape>
            <v:shape id="_x0000_s1040" type="#_x0000_t202" style="position:absolute;left:3630;top:10137;width:1935;height:1082" o:regroupid="1">
              <v:textbox style="mso-next-textbox:#_x0000_s1040">
                <w:txbxContent>
                  <w:p w:rsidR="00DA31D1" w:rsidRPr="00DA31D1" w:rsidRDefault="00DA31D1" w:rsidP="00DA31D1">
                    <w:pPr>
                      <w:spacing w:line="240" w:lineRule="auto"/>
                      <w:jc w:val="center"/>
                      <w:rPr>
                        <w:rFonts w:ascii="Calibri" w:eastAsia="Calibri" w:hAnsi="Calibri"/>
                        <w:sz w:val="24"/>
                        <w:szCs w:val="24"/>
                      </w:rPr>
                    </w:pPr>
                    <w:r w:rsidRPr="00DA31D1">
                      <w:rPr>
                        <w:rFonts w:ascii="Calibri" w:eastAsia="Calibri" w:hAnsi="Calibri"/>
                        <w:sz w:val="24"/>
                        <w:szCs w:val="24"/>
                      </w:rPr>
                      <w:t>ŚREDNI PERSONEL MEDYCZNY</w:t>
                    </w:r>
                  </w:p>
                </w:txbxContent>
              </v:textbox>
            </v:shape>
            <v:shape id="_x0000_s1041" type="#_x0000_t202" style="position:absolute;left:3630;top:8775;width:1935;height:1049" o:regroupid="1">
              <v:textbox style="mso-next-textbox:#_x0000_s1041">
                <w:txbxContent>
                  <w:p w:rsidR="00DA31D1" w:rsidRPr="00DA31D1" w:rsidRDefault="00DA31D1" w:rsidP="00DA31D1">
                    <w:pPr>
                      <w:spacing w:line="240" w:lineRule="auto"/>
                      <w:jc w:val="center"/>
                      <w:rPr>
                        <w:rFonts w:ascii="Calibri" w:eastAsia="Calibri" w:hAnsi="Calibri"/>
                        <w:sz w:val="24"/>
                        <w:szCs w:val="24"/>
                      </w:rPr>
                    </w:pPr>
                    <w:r w:rsidRPr="00DA31D1">
                      <w:rPr>
                        <w:rFonts w:ascii="Calibri" w:eastAsia="Calibri" w:hAnsi="Calibri"/>
                        <w:sz w:val="24"/>
                        <w:szCs w:val="24"/>
                      </w:rPr>
                      <w:t>PIELĘGNIARKI KOORDYNUJĄCE PRZYCHODNI</w:t>
                    </w:r>
                  </w:p>
                </w:txbxContent>
              </v:textbox>
            </v:shape>
            <v:shape id="_x0000_s1042" type="#_x0000_t202" style="position:absolute;left:6990;top:10085;width:1845;height:1037" o:regroupid="1">
              <v:textbox style="mso-next-textbox:#_x0000_s1042">
                <w:txbxContent>
                  <w:p w:rsidR="005F73EA" w:rsidRDefault="00DA31D1" w:rsidP="005F73EA">
                    <w:pPr>
                      <w:spacing w:line="240" w:lineRule="auto"/>
                      <w:contextualSpacing/>
                      <w:jc w:val="center"/>
                      <w:rPr>
                        <w:rFonts w:ascii="Calibri" w:eastAsia="Calibri" w:hAnsi="Calibri"/>
                        <w:sz w:val="24"/>
                        <w:szCs w:val="24"/>
                      </w:rPr>
                    </w:pPr>
                    <w:r w:rsidRPr="005F73EA">
                      <w:rPr>
                        <w:rFonts w:ascii="Calibri" w:eastAsia="Calibri" w:hAnsi="Calibri"/>
                        <w:sz w:val="24"/>
                        <w:szCs w:val="24"/>
                      </w:rPr>
                      <w:t xml:space="preserve">KSIĘGOWA </w:t>
                    </w:r>
                  </w:p>
                  <w:p w:rsidR="005F73EA" w:rsidRDefault="00DA31D1" w:rsidP="005F73EA">
                    <w:pPr>
                      <w:spacing w:line="240" w:lineRule="auto"/>
                      <w:contextualSpacing/>
                      <w:jc w:val="center"/>
                      <w:rPr>
                        <w:rFonts w:ascii="Calibri" w:eastAsia="Calibri" w:hAnsi="Calibri"/>
                        <w:sz w:val="24"/>
                        <w:szCs w:val="24"/>
                      </w:rPr>
                    </w:pPr>
                    <w:r w:rsidRPr="005F73EA">
                      <w:rPr>
                        <w:rFonts w:ascii="Calibri" w:eastAsia="Calibri" w:hAnsi="Calibri"/>
                        <w:sz w:val="24"/>
                        <w:szCs w:val="24"/>
                      </w:rPr>
                      <w:t xml:space="preserve">ds. KOSZTÓW </w:t>
                    </w:r>
                  </w:p>
                  <w:p w:rsidR="00DA31D1" w:rsidRPr="005F73EA" w:rsidRDefault="00DA31D1" w:rsidP="005F73EA">
                    <w:pPr>
                      <w:spacing w:line="240" w:lineRule="auto"/>
                      <w:contextualSpacing/>
                      <w:jc w:val="center"/>
                      <w:rPr>
                        <w:rFonts w:ascii="Calibri" w:eastAsia="Calibri" w:hAnsi="Calibri"/>
                        <w:sz w:val="24"/>
                        <w:szCs w:val="24"/>
                      </w:rPr>
                    </w:pPr>
                    <w:r w:rsidRPr="005F73EA">
                      <w:rPr>
                        <w:rFonts w:ascii="Calibri" w:eastAsia="Calibri" w:hAnsi="Calibri"/>
                        <w:sz w:val="24"/>
                        <w:szCs w:val="24"/>
                      </w:rPr>
                      <w:t>I SPRZEDAŻY</w:t>
                    </w:r>
                  </w:p>
                  <w:p w:rsidR="00DA31D1" w:rsidRPr="0039664E" w:rsidRDefault="00DA31D1" w:rsidP="00DA31D1">
                    <w:pPr>
                      <w:jc w:val="center"/>
                      <w:rPr>
                        <w:rFonts w:ascii="Calibri" w:eastAsia="Calibri" w:hAnsi="Calibri"/>
                      </w:rPr>
                    </w:pPr>
                  </w:p>
                </w:txbxContent>
              </v:textbox>
            </v:shape>
            <v:shape id="_x0000_s1043" type="#_x0000_t202" style="position:absolute;left:8835;top:7416;width:2145;height:721" o:regroupid="1">
              <v:textbox style="mso-next-textbox:#_x0000_s1043">
                <w:txbxContent>
                  <w:p w:rsidR="005F73EA" w:rsidRDefault="00DA31D1" w:rsidP="005F73EA">
                    <w:pPr>
                      <w:spacing w:line="240" w:lineRule="auto"/>
                      <w:contextualSpacing/>
                      <w:jc w:val="center"/>
                      <w:rPr>
                        <w:rFonts w:ascii="Calibri" w:eastAsia="Calibri" w:hAnsi="Calibri"/>
                        <w:sz w:val="24"/>
                        <w:szCs w:val="24"/>
                      </w:rPr>
                    </w:pPr>
                    <w:r w:rsidRPr="005F73EA">
                      <w:rPr>
                        <w:rFonts w:ascii="Calibri" w:eastAsia="Calibri" w:hAnsi="Calibri"/>
                        <w:sz w:val="24"/>
                        <w:szCs w:val="24"/>
                      </w:rPr>
                      <w:t xml:space="preserve">INSPEKTOR </w:t>
                    </w:r>
                  </w:p>
                  <w:p w:rsidR="00DA31D1" w:rsidRPr="005F73EA" w:rsidRDefault="00DA31D1" w:rsidP="005F73EA">
                    <w:pPr>
                      <w:spacing w:line="240" w:lineRule="auto"/>
                      <w:contextualSpacing/>
                      <w:jc w:val="center"/>
                      <w:rPr>
                        <w:rFonts w:ascii="Calibri" w:eastAsia="Calibri" w:hAnsi="Calibri"/>
                        <w:sz w:val="24"/>
                        <w:szCs w:val="24"/>
                      </w:rPr>
                    </w:pPr>
                    <w:r w:rsidRPr="005F73EA">
                      <w:rPr>
                        <w:rFonts w:ascii="Calibri" w:eastAsia="Calibri" w:hAnsi="Calibri"/>
                        <w:sz w:val="24"/>
                        <w:szCs w:val="24"/>
                      </w:rPr>
                      <w:t>ds. ZAOPATRZENIA</w:t>
                    </w:r>
                  </w:p>
                </w:txbxContent>
              </v:textbox>
            </v:shape>
            <v:line id="_x0000_s1044" style="position:absolute" from="6015,6798" to="6015,7116" o:regroupid="1"/>
            <v:line id="_x0000_s1045" style="position:absolute;flip:y" from="3315,7100" to="9840,7116" o:regroupid="1"/>
            <v:line id="_x0000_s1046" style="position:absolute" from="3315,7100" to="3315,7400" o:regroupid="1"/>
            <v:line id="_x0000_s1047" style="position:absolute" from="-1005,7205" to="-1005,7385" o:regroupid="1"/>
            <v:line id="_x0000_s1048" style="position:absolute" from="9840,7116" to="9840,7416" o:regroupid="1"/>
            <v:line id="_x0000_s1049" style="position:absolute" from="7875,7116" to="7875,7416" o:regroupid="1"/>
            <v:line id="_x0000_s1050" style="position:absolute" from="12720,8600" to="12720,8780" o:regroupid="1"/>
            <v:line id="_x0000_s1051" style="position:absolute" from="-975,7927" to="-975,11167" o:regroupid="1" strokecolor="blue">
              <o:extrusion v:ext="view" on="t" rotationangle="-5,-15"/>
            </v:line>
            <v:line id="_x0000_s1052" style="position:absolute" from="-1350,10985" to="-1170,10985" o:regroupid="1"/>
            <v:line id="_x0000_s1053" style="position:absolute" from="-975,9725" to="-795,9725" o:regroupid="1"/>
            <v:line id="_x0000_s1054" style="position:absolute" from="-825,7927" to="-645,7927" o:regroupid="1"/>
            <v:line id="_x0000_s1055" style="position:absolute" from="-1005,8825" to="-825,8825" o:regroupid="1"/>
            <v:line id="_x0000_s1056" style="position:absolute" from="-1350,9109" to="-1350,12349" o:regroupid="1"/>
            <v:line id="_x0000_s1057" style="position:absolute" from="-975,10625" to="-795,10625" o:regroupid="1"/>
            <v:line id="_x0000_s1058" style="position:absolute" from="-525,10085" to="-345,10085" o:regroupid="1"/>
            <v:line id="_x0000_s1059" style="position:absolute" from="-795,7821" to="-615,7821" o:regroupid="1"/>
            <v:line id="_x0000_s1060" style="position:absolute" from="-1080,9005" to="-900,9005" o:regroupid="1"/>
          </v:group>
        </w:pict>
      </w:r>
    </w:p>
    <w:p w:rsidR="00DA31D1" w:rsidRPr="001E32FD" w:rsidRDefault="00DA31D1" w:rsidP="00DA31D1">
      <w:pPr>
        <w:rPr>
          <w:rFonts w:ascii="Calibri" w:eastAsia="Calibri" w:hAnsi="Calibri"/>
        </w:rPr>
      </w:pPr>
    </w:p>
    <w:p w:rsidR="00DA31D1" w:rsidRPr="001E32FD" w:rsidRDefault="00DA31D1" w:rsidP="00DA31D1">
      <w:pPr>
        <w:rPr>
          <w:rFonts w:ascii="Calibri" w:eastAsia="Calibri" w:hAnsi="Calibri"/>
        </w:rPr>
      </w:pPr>
    </w:p>
    <w:p w:rsidR="00DA31D1" w:rsidRPr="001E32FD" w:rsidRDefault="00DA31D1" w:rsidP="00DA31D1">
      <w:pPr>
        <w:rPr>
          <w:rFonts w:ascii="Calibri" w:eastAsia="Calibri" w:hAnsi="Calibri"/>
        </w:rPr>
      </w:pPr>
    </w:p>
    <w:p w:rsidR="00DA31D1" w:rsidRPr="001E32FD" w:rsidRDefault="00765C3F" w:rsidP="00DA31D1">
      <w:pPr>
        <w:rPr>
          <w:rFonts w:ascii="Calibri" w:eastAsia="Calibri" w:hAnsi="Calibri"/>
        </w:rPr>
      </w:pPr>
      <w:r>
        <w:rPr>
          <w:rFonts w:ascii="Calibri" w:eastAsia="Calibri" w:hAnsi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margin-left:337.05pt;margin-top:15.15pt;width:0;height:97.4pt;z-index:251668480" o:connectortype="straight"/>
        </w:pict>
      </w:r>
      <w:r>
        <w:rPr>
          <w:rFonts w:ascii="Calibri" w:eastAsia="Calibri" w:hAnsi="Calibri"/>
        </w:rPr>
        <w:pict>
          <v:shape id="_x0000_s1061" type="#_x0000_t32" style="position:absolute;margin-left:109.05pt;margin-top:15.15pt;width:0;height:15.65pt;z-index:251662336" o:connectortype="straight"/>
        </w:pict>
      </w:r>
    </w:p>
    <w:p w:rsidR="00DA31D1" w:rsidRPr="001E32FD" w:rsidRDefault="00765C3F" w:rsidP="00DA31D1">
      <w:pPr>
        <w:rPr>
          <w:rFonts w:ascii="Calibri" w:eastAsia="Calibri" w:hAnsi="Calibri"/>
        </w:rPr>
      </w:pPr>
      <w:r>
        <w:rPr>
          <w:rFonts w:ascii="Calibri" w:eastAsia="Calibri" w:hAnsi="Calibri"/>
          <w:noProof/>
        </w:rPr>
        <w:pict>
          <v:shape id="_x0000_s1063" type="#_x0000_t32" style="position:absolute;margin-left:58.05pt;margin-top:6pt;width:0;height:15.65pt;z-index:251664384" o:connectortype="straight"/>
        </w:pict>
      </w:r>
      <w:r>
        <w:rPr>
          <w:rFonts w:ascii="Calibri" w:eastAsia="Calibri" w:hAnsi="Calibri"/>
          <w:noProof/>
        </w:rPr>
        <w:pict>
          <v:line id="_x0000_s1070" style="position:absolute;z-index:251671552" from="410.55pt,6.9pt" to="410.55pt,21.9pt"/>
        </w:pict>
      </w:r>
      <w:r>
        <w:rPr>
          <w:rFonts w:ascii="Calibri" w:eastAsia="Calibri" w:hAnsi="Calibri"/>
          <w:noProof/>
        </w:rPr>
        <w:pict>
          <v:line id="_x0000_s1069" style="position:absolute;z-index:251670528" from="281.55pt,5.35pt" to="281.55pt,20.35pt"/>
        </w:pict>
      </w:r>
      <w:r>
        <w:rPr>
          <w:rFonts w:ascii="Calibri" w:eastAsia="Calibri" w:hAnsi="Calibri"/>
          <w:noProof/>
        </w:rPr>
        <w:pict>
          <v:line id="_x0000_s1068" style="position:absolute;z-index:251669504" from="281.55pt,5.35pt" to="410.55pt,6pt"/>
        </w:pict>
      </w:r>
      <w:r>
        <w:rPr>
          <w:rFonts w:ascii="Calibri" w:eastAsia="Calibri" w:hAnsi="Calibri"/>
          <w:noProof/>
        </w:rPr>
        <w:pict>
          <v:shape id="_x0000_s1064" type="#_x0000_t32" style="position:absolute;margin-left:170.55pt;margin-top:5.35pt;width:0;height:15.65pt;z-index:251665408" o:connectortype="straight"/>
        </w:pict>
      </w:r>
      <w:r>
        <w:rPr>
          <w:rFonts w:ascii="Calibri" w:eastAsia="Calibri" w:hAnsi="Calibri"/>
          <w:noProof/>
        </w:rPr>
        <w:pict>
          <v:line id="_x0000_s1062" style="position:absolute;z-index:251663360" from="58.05pt,5.35pt" to="170.55pt,5.35pt"/>
        </w:pict>
      </w:r>
      <w:r>
        <w:rPr>
          <w:rFonts w:ascii="Calibri" w:eastAsia="Calibri" w:hAnsi="Calibri"/>
          <w:noProof/>
        </w:rPr>
        <w:pict>
          <v:group id="_x0000_s1026" style="position:absolute;margin-left:-115.2pt;margin-top:5.35pt;width:22.5pt;height:116.25pt;z-index:251660288" coordorigin="-1170,5611" coordsize="450,2325">
            <v:line id="_x0000_s1027" style="position:absolute" from="-720,5611" to="-720,7771"/>
            <v:line id="_x0000_s1028" style="position:absolute" from="-1080,7936" to="-720,7936"/>
            <v:line id="_x0000_s1029" style="position:absolute" from="-1170,5611" to="-810,5611"/>
          </v:group>
        </w:pict>
      </w:r>
    </w:p>
    <w:p w:rsidR="00DA31D1" w:rsidRDefault="00DA31D1" w:rsidP="00DA31D1">
      <w:pPr>
        <w:rPr>
          <w:rFonts w:ascii="Calibri" w:eastAsia="Calibri" w:hAnsi="Calibri"/>
        </w:rPr>
      </w:pPr>
    </w:p>
    <w:p w:rsidR="00DA31D1" w:rsidRDefault="00765C3F" w:rsidP="00DA31D1">
      <w:pPr>
        <w:rPr>
          <w:rFonts w:ascii="Calibri" w:eastAsia="Calibri" w:hAnsi="Calibri"/>
        </w:rPr>
      </w:pPr>
      <w:r>
        <w:rPr>
          <w:rFonts w:ascii="Calibri" w:eastAsia="Calibri" w:hAnsi="Calibri"/>
          <w:noProof/>
        </w:rPr>
        <w:pict>
          <v:shape id="_x0000_s1065" type="#_x0000_t32" style="position:absolute;margin-left:170.55pt;margin-top:23.2pt;width:0;height:15.65pt;z-index:251666432" o:connectortype="straight"/>
        </w:pict>
      </w:r>
    </w:p>
    <w:p w:rsidR="00DA31D1" w:rsidRDefault="00DA31D1" w:rsidP="00DA31D1">
      <w:pPr>
        <w:rPr>
          <w:rFonts w:ascii="Calibri" w:eastAsia="Calibri" w:hAnsi="Calibri"/>
        </w:rPr>
      </w:pPr>
    </w:p>
    <w:p w:rsidR="00DA31D1" w:rsidRDefault="00DA31D1" w:rsidP="00DA31D1">
      <w:pPr>
        <w:rPr>
          <w:rFonts w:ascii="Calibri" w:eastAsia="Calibri" w:hAnsi="Calibri"/>
        </w:rPr>
      </w:pPr>
    </w:p>
    <w:p w:rsidR="00DA31D1" w:rsidRDefault="00765C3F" w:rsidP="00DA31D1">
      <w:pPr>
        <w:rPr>
          <w:rFonts w:ascii="Calibri" w:eastAsia="Calibri" w:hAnsi="Calibri"/>
        </w:rPr>
      </w:pPr>
      <w:r>
        <w:rPr>
          <w:rFonts w:ascii="Calibri" w:eastAsia="Calibri" w:hAnsi="Calibri"/>
          <w:noProof/>
        </w:rPr>
        <w:pict>
          <v:shape id="_x0000_s1066" type="#_x0000_t32" style="position:absolute;margin-left:170.55pt;margin-top:16.3pt;width:0;height:15.65pt;z-index:251667456" o:connectortype="straight"/>
        </w:pict>
      </w:r>
    </w:p>
    <w:p w:rsidR="00DA31D1" w:rsidRDefault="00DA31D1" w:rsidP="00DA31D1">
      <w:pPr>
        <w:rPr>
          <w:rFonts w:ascii="Calibri" w:eastAsia="Calibri" w:hAnsi="Calibri"/>
        </w:rPr>
      </w:pPr>
    </w:p>
    <w:p w:rsidR="00DA31D1" w:rsidRPr="001E32FD" w:rsidRDefault="00DA31D1" w:rsidP="00DA31D1">
      <w:pPr>
        <w:rPr>
          <w:rFonts w:ascii="Calibri" w:eastAsia="Calibri" w:hAnsi="Calibri"/>
        </w:rPr>
      </w:pPr>
    </w:p>
    <w:p w:rsidR="00DA31D1" w:rsidRDefault="00DA31D1">
      <w:pPr>
        <w:rPr>
          <w:rFonts w:ascii="Calibri" w:eastAsia="Calibri" w:hAnsi="Calibri"/>
        </w:rPr>
      </w:pPr>
      <w:r>
        <w:rPr>
          <w:rFonts w:ascii="Calibri" w:eastAsia="Calibri" w:hAnsi="Calibri"/>
        </w:rPr>
        <w:br w:type="page"/>
      </w:r>
    </w:p>
    <w:p w:rsidR="00A12137" w:rsidRPr="00A12137" w:rsidRDefault="00A12137" w:rsidP="00A12137">
      <w:pPr>
        <w:tabs>
          <w:tab w:val="left" w:pos="8787"/>
        </w:tabs>
        <w:ind w:right="-34"/>
        <w:jc w:val="right"/>
        <w:rPr>
          <w:rFonts w:ascii="Calibri" w:hAnsi="Calibri" w:cs="Arial"/>
          <w:i/>
          <w:color w:val="000000"/>
          <w:sz w:val="24"/>
          <w:szCs w:val="24"/>
        </w:rPr>
      </w:pPr>
      <w:r w:rsidRPr="00A12137">
        <w:rPr>
          <w:rFonts w:ascii="Calibri" w:hAnsi="Calibri" w:cs="Arial"/>
          <w:i/>
          <w:color w:val="000000"/>
          <w:sz w:val="24"/>
          <w:szCs w:val="24"/>
        </w:rPr>
        <w:lastRenderedPageBreak/>
        <w:t>Załącznik Nr 2 do statutu</w:t>
      </w:r>
    </w:p>
    <w:p w:rsidR="00A12137" w:rsidRPr="00A12137" w:rsidRDefault="00A12137" w:rsidP="00A12137">
      <w:pPr>
        <w:spacing w:before="100" w:after="100"/>
        <w:ind w:firstLine="3600"/>
        <w:jc w:val="right"/>
        <w:rPr>
          <w:rFonts w:ascii="Calibri" w:hAnsi="Calibri" w:cs="Arial"/>
          <w:bCs/>
          <w:color w:val="000000"/>
          <w:sz w:val="24"/>
          <w:szCs w:val="24"/>
        </w:rPr>
      </w:pPr>
    </w:p>
    <w:p w:rsidR="00A12137" w:rsidRPr="005D4E0A" w:rsidRDefault="00A12137" w:rsidP="00A12137">
      <w:pPr>
        <w:jc w:val="center"/>
        <w:rPr>
          <w:rFonts w:ascii="Calibri" w:eastAsia="Calibri" w:hAnsi="Calibri"/>
          <w:b/>
          <w:sz w:val="28"/>
          <w:szCs w:val="28"/>
        </w:rPr>
      </w:pPr>
      <w:r w:rsidRPr="005D4E0A">
        <w:rPr>
          <w:rFonts w:ascii="Calibri" w:eastAsia="Calibri" w:hAnsi="Calibri"/>
          <w:b/>
          <w:sz w:val="28"/>
          <w:szCs w:val="28"/>
        </w:rPr>
        <w:t>Regulamin Rady Społecznej SP ZOZ „Przychodnie Miejskie”</w:t>
      </w:r>
    </w:p>
    <w:p w:rsidR="00A12137" w:rsidRPr="00700136" w:rsidRDefault="00A12137" w:rsidP="00A12137">
      <w:pPr>
        <w:spacing w:before="100" w:after="100"/>
        <w:jc w:val="center"/>
        <w:rPr>
          <w:color w:val="000000"/>
          <w:sz w:val="24"/>
          <w:szCs w:val="24"/>
        </w:rPr>
      </w:pPr>
    </w:p>
    <w:p w:rsidR="00A12137" w:rsidRPr="00700136" w:rsidRDefault="00A12137" w:rsidP="00A12137">
      <w:pPr>
        <w:spacing w:before="100" w:after="100"/>
        <w:jc w:val="center"/>
        <w:rPr>
          <w:rFonts w:cs="Arial"/>
          <w:color w:val="000000"/>
          <w:sz w:val="24"/>
          <w:szCs w:val="24"/>
        </w:rPr>
      </w:pPr>
      <w:r w:rsidRPr="00700136">
        <w:rPr>
          <w:rFonts w:cs="Arial"/>
          <w:color w:val="000000"/>
          <w:sz w:val="24"/>
          <w:szCs w:val="24"/>
        </w:rPr>
        <w:t>§ 1</w:t>
      </w:r>
    </w:p>
    <w:p w:rsidR="00A12137" w:rsidRPr="00700136" w:rsidRDefault="00A12137" w:rsidP="00A12137">
      <w:pPr>
        <w:ind w:left="357"/>
        <w:rPr>
          <w:sz w:val="24"/>
          <w:szCs w:val="24"/>
        </w:rPr>
      </w:pPr>
      <w:r w:rsidRPr="00700136">
        <w:rPr>
          <w:sz w:val="24"/>
          <w:szCs w:val="24"/>
        </w:rPr>
        <w:t>Regulamin określa sposób zwoływania posiedzeń, tryb pracy i podejmowania uchwał przez Radę Społeczną.</w:t>
      </w:r>
    </w:p>
    <w:p w:rsidR="00A12137" w:rsidRPr="00700136" w:rsidRDefault="00A12137" w:rsidP="00A12137">
      <w:pPr>
        <w:spacing w:before="100" w:after="100"/>
        <w:jc w:val="center"/>
        <w:rPr>
          <w:rFonts w:cs="Arial"/>
          <w:color w:val="000000"/>
          <w:sz w:val="24"/>
          <w:szCs w:val="24"/>
        </w:rPr>
      </w:pPr>
      <w:r w:rsidRPr="00700136">
        <w:rPr>
          <w:rFonts w:cs="Arial"/>
          <w:color w:val="000000"/>
          <w:sz w:val="24"/>
          <w:szCs w:val="24"/>
        </w:rPr>
        <w:t>§ 2</w:t>
      </w:r>
    </w:p>
    <w:p w:rsidR="00A12137" w:rsidRPr="00700136" w:rsidRDefault="00A12137" w:rsidP="00A12137">
      <w:pPr>
        <w:ind w:left="357"/>
        <w:rPr>
          <w:rFonts w:eastAsia="Calibri"/>
          <w:sz w:val="24"/>
          <w:szCs w:val="24"/>
        </w:rPr>
      </w:pPr>
      <w:r w:rsidRPr="00700136">
        <w:rPr>
          <w:rFonts w:eastAsia="Calibri"/>
          <w:sz w:val="24"/>
          <w:szCs w:val="24"/>
        </w:rPr>
        <w:t>Ilekroć w regulaminie jest mowa o:</w:t>
      </w:r>
    </w:p>
    <w:p w:rsidR="00A12137" w:rsidRPr="00700136" w:rsidRDefault="00A12137" w:rsidP="00FA164D">
      <w:pPr>
        <w:pStyle w:val="Akapitzlist"/>
        <w:numPr>
          <w:ilvl w:val="0"/>
          <w:numId w:val="20"/>
        </w:numPr>
        <w:tabs>
          <w:tab w:val="clear" w:pos="729"/>
        </w:tabs>
        <w:ind w:left="1080"/>
        <w:rPr>
          <w:sz w:val="24"/>
          <w:szCs w:val="24"/>
        </w:rPr>
      </w:pPr>
      <w:r w:rsidRPr="00700136">
        <w:rPr>
          <w:sz w:val="24"/>
          <w:szCs w:val="24"/>
        </w:rPr>
        <w:t>Podmiocie leczniczym – należy przez to rozumieć SP ZOZ „Przychodnie Miejskie”,</w:t>
      </w:r>
    </w:p>
    <w:p w:rsidR="00A12137" w:rsidRPr="00700136" w:rsidRDefault="00A12137" w:rsidP="00FA164D">
      <w:pPr>
        <w:pStyle w:val="Akapitzlist"/>
        <w:numPr>
          <w:ilvl w:val="0"/>
          <w:numId w:val="20"/>
        </w:numPr>
        <w:tabs>
          <w:tab w:val="clear" w:pos="729"/>
        </w:tabs>
        <w:ind w:left="1080"/>
        <w:rPr>
          <w:sz w:val="24"/>
          <w:szCs w:val="24"/>
        </w:rPr>
      </w:pPr>
      <w:r w:rsidRPr="00700136">
        <w:rPr>
          <w:sz w:val="24"/>
          <w:szCs w:val="24"/>
        </w:rPr>
        <w:t>Radzie – należy przez to rozumieć Radę Społeczną, działającą przy SP ZOZ „Przychodnie Miejskie”,</w:t>
      </w:r>
    </w:p>
    <w:p w:rsidR="00A12137" w:rsidRPr="00700136" w:rsidRDefault="00A12137" w:rsidP="00FA164D">
      <w:pPr>
        <w:pStyle w:val="Akapitzlist"/>
        <w:numPr>
          <w:ilvl w:val="0"/>
          <w:numId w:val="20"/>
        </w:numPr>
        <w:tabs>
          <w:tab w:val="clear" w:pos="729"/>
        </w:tabs>
        <w:ind w:left="1080"/>
        <w:rPr>
          <w:sz w:val="24"/>
          <w:szCs w:val="24"/>
        </w:rPr>
      </w:pPr>
      <w:r w:rsidRPr="00700136">
        <w:rPr>
          <w:sz w:val="24"/>
          <w:szCs w:val="24"/>
        </w:rPr>
        <w:t>Kierowniku – należy przez to rozumieć Kierownika SP ZOZ „Przychodnie Miejskie”,</w:t>
      </w:r>
    </w:p>
    <w:p w:rsidR="00A12137" w:rsidRPr="00700136" w:rsidRDefault="00A12137" w:rsidP="00FA164D">
      <w:pPr>
        <w:pStyle w:val="Akapitzlist"/>
        <w:numPr>
          <w:ilvl w:val="0"/>
          <w:numId w:val="20"/>
        </w:numPr>
        <w:tabs>
          <w:tab w:val="clear" w:pos="729"/>
        </w:tabs>
        <w:ind w:left="1080"/>
        <w:rPr>
          <w:sz w:val="24"/>
          <w:szCs w:val="24"/>
        </w:rPr>
      </w:pPr>
      <w:r w:rsidRPr="00700136">
        <w:rPr>
          <w:sz w:val="24"/>
          <w:szCs w:val="24"/>
        </w:rPr>
        <w:t>Przewodniczącym – należy przez to rozumieć Przewodniczącego Rady Społecznej, działającej przy SP ZOZ „Przychodnie Miejskie”.</w:t>
      </w:r>
    </w:p>
    <w:p w:rsidR="00A12137" w:rsidRPr="00700136" w:rsidRDefault="00A12137" w:rsidP="00A12137">
      <w:pPr>
        <w:spacing w:before="100" w:after="100"/>
        <w:jc w:val="center"/>
        <w:rPr>
          <w:rFonts w:cs="Arial"/>
          <w:color w:val="000000"/>
          <w:sz w:val="24"/>
          <w:szCs w:val="24"/>
        </w:rPr>
      </w:pPr>
    </w:p>
    <w:p w:rsidR="00A12137" w:rsidRPr="00700136" w:rsidRDefault="00A12137" w:rsidP="00A12137">
      <w:pPr>
        <w:spacing w:before="100" w:after="100"/>
        <w:jc w:val="center"/>
        <w:rPr>
          <w:rFonts w:cs="Arial"/>
          <w:color w:val="000000"/>
          <w:sz w:val="24"/>
          <w:szCs w:val="24"/>
        </w:rPr>
      </w:pPr>
      <w:r w:rsidRPr="00700136">
        <w:rPr>
          <w:rFonts w:cs="Arial"/>
          <w:color w:val="000000"/>
          <w:sz w:val="24"/>
          <w:szCs w:val="24"/>
        </w:rPr>
        <w:t>§ 3</w:t>
      </w:r>
    </w:p>
    <w:p w:rsidR="00A12137" w:rsidRPr="00700136" w:rsidRDefault="00A12137" w:rsidP="00A12137">
      <w:pPr>
        <w:ind w:left="357"/>
        <w:rPr>
          <w:rFonts w:eastAsia="Calibri"/>
          <w:sz w:val="24"/>
          <w:szCs w:val="24"/>
        </w:rPr>
      </w:pPr>
      <w:r w:rsidRPr="00700136">
        <w:rPr>
          <w:rFonts w:eastAsia="Calibri"/>
          <w:sz w:val="24"/>
          <w:szCs w:val="24"/>
        </w:rPr>
        <w:t>Rada działa na podstawie:</w:t>
      </w:r>
    </w:p>
    <w:p w:rsidR="00A12137" w:rsidRPr="00700136" w:rsidRDefault="00A12137" w:rsidP="00FA164D">
      <w:pPr>
        <w:pStyle w:val="Akapitzlist"/>
        <w:numPr>
          <w:ilvl w:val="0"/>
          <w:numId w:val="23"/>
        </w:numPr>
        <w:tabs>
          <w:tab w:val="clear" w:pos="729"/>
        </w:tabs>
        <w:ind w:left="1080"/>
        <w:rPr>
          <w:sz w:val="24"/>
          <w:szCs w:val="24"/>
        </w:rPr>
      </w:pPr>
      <w:r w:rsidRPr="00700136">
        <w:rPr>
          <w:sz w:val="24"/>
          <w:szCs w:val="24"/>
        </w:rPr>
        <w:t xml:space="preserve">ustawy z dnia 15 kwietnia 2011 r. o działalności leczniczej /tj. Dz. U. z 2011 r. Nr 112, poz. 654 z </w:t>
      </w:r>
      <w:proofErr w:type="spellStart"/>
      <w:r w:rsidRPr="00700136">
        <w:rPr>
          <w:sz w:val="24"/>
          <w:szCs w:val="24"/>
        </w:rPr>
        <w:t>późn</w:t>
      </w:r>
      <w:proofErr w:type="spellEnd"/>
      <w:r w:rsidRPr="00700136">
        <w:rPr>
          <w:sz w:val="24"/>
          <w:szCs w:val="24"/>
        </w:rPr>
        <w:t>. zm./,</w:t>
      </w:r>
    </w:p>
    <w:p w:rsidR="00A12137" w:rsidRPr="00700136" w:rsidRDefault="00A12137" w:rsidP="00FA164D">
      <w:pPr>
        <w:pStyle w:val="Akapitzlist"/>
        <w:numPr>
          <w:ilvl w:val="0"/>
          <w:numId w:val="23"/>
        </w:numPr>
        <w:tabs>
          <w:tab w:val="clear" w:pos="729"/>
        </w:tabs>
        <w:ind w:left="1080"/>
        <w:rPr>
          <w:sz w:val="24"/>
          <w:szCs w:val="24"/>
        </w:rPr>
      </w:pPr>
      <w:r w:rsidRPr="00700136">
        <w:rPr>
          <w:sz w:val="24"/>
          <w:szCs w:val="24"/>
        </w:rPr>
        <w:t>statutu Podmiotu leczniczego,</w:t>
      </w:r>
    </w:p>
    <w:p w:rsidR="00A12137" w:rsidRPr="00700136" w:rsidRDefault="00A12137" w:rsidP="00FA164D">
      <w:pPr>
        <w:pStyle w:val="Akapitzlist"/>
        <w:numPr>
          <w:ilvl w:val="0"/>
          <w:numId w:val="23"/>
        </w:numPr>
        <w:tabs>
          <w:tab w:val="clear" w:pos="729"/>
        </w:tabs>
        <w:ind w:left="1080"/>
        <w:rPr>
          <w:sz w:val="24"/>
          <w:szCs w:val="24"/>
        </w:rPr>
      </w:pPr>
      <w:r w:rsidRPr="00700136">
        <w:rPr>
          <w:sz w:val="24"/>
          <w:szCs w:val="24"/>
        </w:rPr>
        <w:t>niniejszego regulaminu.</w:t>
      </w:r>
    </w:p>
    <w:p w:rsidR="00A12137" w:rsidRPr="00700136" w:rsidRDefault="00A12137" w:rsidP="00A12137">
      <w:pPr>
        <w:spacing w:before="100" w:after="100"/>
        <w:jc w:val="center"/>
        <w:rPr>
          <w:rFonts w:cs="Arial"/>
          <w:color w:val="000000"/>
          <w:sz w:val="16"/>
          <w:szCs w:val="16"/>
        </w:rPr>
      </w:pPr>
    </w:p>
    <w:p w:rsidR="00A12137" w:rsidRPr="00700136" w:rsidRDefault="00A12137" w:rsidP="00A12137">
      <w:pPr>
        <w:spacing w:before="100" w:after="100"/>
        <w:jc w:val="center"/>
        <w:rPr>
          <w:rFonts w:cs="Arial"/>
          <w:color w:val="000000"/>
          <w:sz w:val="24"/>
          <w:szCs w:val="24"/>
        </w:rPr>
      </w:pPr>
      <w:r w:rsidRPr="00700136">
        <w:rPr>
          <w:rFonts w:cs="Arial"/>
          <w:color w:val="000000"/>
          <w:sz w:val="24"/>
          <w:szCs w:val="24"/>
        </w:rPr>
        <w:t>§ 4</w:t>
      </w:r>
    </w:p>
    <w:p w:rsidR="00A12137" w:rsidRPr="00700136" w:rsidRDefault="00A12137" w:rsidP="00FA164D">
      <w:pPr>
        <w:pStyle w:val="Tekstpodstawowy2"/>
        <w:numPr>
          <w:ilvl w:val="0"/>
          <w:numId w:val="24"/>
        </w:numPr>
        <w:spacing w:line="276" w:lineRule="auto"/>
        <w:jc w:val="left"/>
        <w:rPr>
          <w:rFonts w:asciiTheme="minorHAnsi" w:hAnsiTheme="minorHAnsi" w:cs="Arial"/>
          <w:b w:val="0"/>
          <w:bCs/>
          <w:szCs w:val="24"/>
        </w:rPr>
      </w:pPr>
      <w:r w:rsidRPr="00700136">
        <w:rPr>
          <w:rFonts w:asciiTheme="minorHAnsi" w:hAnsiTheme="minorHAnsi" w:cs="Arial"/>
          <w:b w:val="0"/>
          <w:bCs/>
          <w:szCs w:val="24"/>
        </w:rPr>
        <w:t>Rada obraduje na posiedzeniach: plenarnych i zwyczajnych.</w:t>
      </w:r>
    </w:p>
    <w:p w:rsidR="00A12137" w:rsidRPr="00700136" w:rsidRDefault="00A12137" w:rsidP="00FA164D">
      <w:pPr>
        <w:pStyle w:val="Tekstpodstawowy2"/>
        <w:numPr>
          <w:ilvl w:val="0"/>
          <w:numId w:val="24"/>
        </w:numPr>
        <w:spacing w:line="276" w:lineRule="auto"/>
        <w:jc w:val="left"/>
        <w:rPr>
          <w:rFonts w:asciiTheme="minorHAnsi" w:hAnsiTheme="minorHAnsi" w:cs="Arial"/>
          <w:b w:val="0"/>
          <w:bCs/>
          <w:szCs w:val="24"/>
        </w:rPr>
      </w:pPr>
      <w:r w:rsidRPr="00700136">
        <w:rPr>
          <w:rFonts w:asciiTheme="minorHAnsi" w:hAnsiTheme="minorHAnsi" w:cs="Arial"/>
          <w:b w:val="0"/>
          <w:bCs/>
          <w:szCs w:val="24"/>
        </w:rPr>
        <w:t>Posiedzenia Rady zwołuje Przewodniczący według ustalonego przez niego terminarza oraz w miarę potrzeby, nie rzadziej jednak niż raz na kwartał.</w:t>
      </w:r>
    </w:p>
    <w:p w:rsidR="00A12137" w:rsidRPr="00700136" w:rsidRDefault="00A12137" w:rsidP="00FA164D">
      <w:pPr>
        <w:pStyle w:val="Tekstpodstawowy2"/>
        <w:numPr>
          <w:ilvl w:val="0"/>
          <w:numId w:val="24"/>
        </w:numPr>
        <w:spacing w:line="276" w:lineRule="auto"/>
        <w:jc w:val="left"/>
        <w:rPr>
          <w:rFonts w:asciiTheme="minorHAnsi" w:hAnsiTheme="minorHAnsi" w:cs="Arial"/>
          <w:b w:val="0"/>
          <w:bCs/>
          <w:szCs w:val="24"/>
        </w:rPr>
      </w:pPr>
      <w:r w:rsidRPr="00700136">
        <w:rPr>
          <w:rFonts w:asciiTheme="minorHAnsi" w:hAnsiTheme="minorHAnsi" w:cs="Arial"/>
          <w:b w:val="0"/>
          <w:bCs/>
          <w:szCs w:val="24"/>
        </w:rPr>
        <w:t>Na wniosek 1/4 członków Rady albo Kierownika, Przewodniczący ma obowiązek zwołania posiedzenia Rady w terminie proponowanym przez wnioskodawcę, nie później jednak      niż w ciągu 14 dni od dnia złożenia wniosku. Do wniosku dołącza się porządek obrad wraz   z projektami uchwał.</w:t>
      </w:r>
    </w:p>
    <w:p w:rsidR="00A12137" w:rsidRPr="00700136" w:rsidRDefault="00A12137" w:rsidP="00FA164D">
      <w:pPr>
        <w:pStyle w:val="Tekstpodstawowy2"/>
        <w:numPr>
          <w:ilvl w:val="0"/>
          <w:numId w:val="24"/>
        </w:numPr>
        <w:spacing w:line="276" w:lineRule="auto"/>
        <w:jc w:val="left"/>
        <w:rPr>
          <w:rFonts w:asciiTheme="minorHAnsi" w:hAnsiTheme="minorHAnsi" w:cs="Arial"/>
          <w:b w:val="0"/>
          <w:bCs/>
          <w:szCs w:val="24"/>
        </w:rPr>
      </w:pPr>
      <w:r w:rsidRPr="00700136">
        <w:rPr>
          <w:rFonts w:asciiTheme="minorHAnsi" w:hAnsiTheme="minorHAnsi" w:cs="Arial"/>
          <w:b w:val="0"/>
          <w:bCs/>
          <w:szCs w:val="24"/>
        </w:rPr>
        <w:t>Z ważnych powodów Przewodniczący może zwołać posiedzenie Rady w trybie pilnym. Porządek obrad Rady zwołanej w tym trybie obejmuje wyłącznie sprawy, na których późniejsze rozpatrzenie nie pozwala ważny interes Podmiotu leczniczego.                             W zawiadomieniu o posiedzeniu wskazuje się przyczynę zwołania sesji w trybie pilnym.</w:t>
      </w:r>
    </w:p>
    <w:p w:rsidR="00A12137" w:rsidRPr="00700136" w:rsidRDefault="00A12137" w:rsidP="00FA164D">
      <w:pPr>
        <w:pStyle w:val="Tekstpodstawowy2"/>
        <w:numPr>
          <w:ilvl w:val="0"/>
          <w:numId w:val="24"/>
        </w:numPr>
        <w:spacing w:line="276" w:lineRule="auto"/>
        <w:jc w:val="left"/>
        <w:rPr>
          <w:rFonts w:asciiTheme="minorHAnsi" w:hAnsiTheme="minorHAnsi" w:cs="Arial"/>
          <w:b w:val="0"/>
          <w:bCs/>
          <w:szCs w:val="24"/>
        </w:rPr>
      </w:pPr>
      <w:r w:rsidRPr="00700136">
        <w:rPr>
          <w:rFonts w:asciiTheme="minorHAnsi" w:hAnsiTheme="minorHAnsi" w:cs="Arial"/>
          <w:b w:val="0"/>
          <w:bCs/>
          <w:szCs w:val="24"/>
        </w:rPr>
        <w:t>Do posiedzenia zwołanego w trybie pilnym nie stosuje się terminów określonych w § 8   ust. 1.</w:t>
      </w:r>
    </w:p>
    <w:p w:rsidR="00A12137" w:rsidRPr="00700136" w:rsidRDefault="00A12137" w:rsidP="00A12137">
      <w:pPr>
        <w:spacing w:before="100" w:after="100"/>
        <w:jc w:val="center"/>
        <w:rPr>
          <w:rFonts w:cs="Arial"/>
          <w:color w:val="000000"/>
          <w:sz w:val="24"/>
          <w:szCs w:val="24"/>
        </w:rPr>
      </w:pPr>
      <w:r w:rsidRPr="00700136">
        <w:rPr>
          <w:rFonts w:cs="Arial"/>
          <w:color w:val="000000"/>
          <w:sz w:val="24"/>
          <w:szCs w:val="24"/>
        </w:rPr>
        <w:lastRenderedPageBreak/>
        <w:t>§ 5</w:t>
      </w:r>
    </w:p>
    <w:p w:rsidR="00A12137" w:rsidRPr="00700136" w:rsidRDefault="00A12137" w:rsidP="00FA164D">
      <w:pPr>
        <w:pStyle w:val="Tekstpodstawowy2"/>
        <w:numPr>
          <w:ilvl w:val="0"/>
          <w:numId w:val="19"/>
        </w:numPr>
        <w:spacing w:line="276" w:lineRule="auto"/>
        <w:jc w:val="left"/>
        <w:rPr>
          <w:rFonts w:asciiTheme="minorHAnsi" w:hAnsiTheme="minorHAnsi" w:cs="Arial"/>
          <w:b w:val="0"/>
          <w:bCs/>
          <w:szCs w:val="24"/>
        </w:rPr>
      </w:pPr>
      <w:r w:rsidRPr="00700136">
        <w:rPr>
          <w:rFonts w:asciiTheme="minorHAnsi" w:hAnsiTheme="minorHAnsi" w:cs="Arial"/>
          <w:b w:val="0"/>
          <w:bCs/>
          <w:szCs w:val="24"/>
        </w:rPr>
        <w:t>Pracami Rady kieruje Przewodniczący.</w:t>
      </w:r>
    </w:p>
    <w:p w:rsidR="00A12137" w:rsidRPr="00700136" w:rsidRDefault="00A12137" w:rsidP="00FA164D">
      <w:pPr>
        <w:pStyle w:val="Tekstpodstawowy2"/>
        <w:numPr>
          <w:ilvl w:val="0"/>
          <w:numId w:val="19"/>
        </w:numPr>
        <w:spacing w:line="276" w:lineRule="auto"/>
        <w:jc w:val="left"/>
        <w:rPr>
          <w:rFonts w:asciiTheme="minorHAnsi" w:hAnsiTheme="minorHAnsi" w:cs="Arial"/>
          <w:b w:val="0"/>
          <w:bCs/>
          <w:szCs w:val="24"/>
        </w:rPr>
      </w:pPr>
      <w:r w:rsidRPr="00700136">
        <w:rPr>
          <w:rFonts w:asciiTheme="minorHAnsi" w:hAnsiTheme="minorHAnsi" w:cs="Arial"/>
          <w:b w:val="0"/>
          <w:bCs/>
          <w:szCs w:val="24"/>
        </w:rPr>
        <w:t>Do zadań Przewodniczącego należy w szczególności:</w:t>
      </w:r>
    </w:p>
    <w:p w:rsidR="00A12137" w:rsidRPr="00700136" w:rsidRDefault="00A12137" w:rsidP="00FA164D">
      <w:pPr>
        <w:pStyle w:val="Akapitzlist"/>
        <w:numPr>
          <w:ilvl w:val="0"/>
          <w:numId w:val="25"/>
        </w:numPr>
        <w:tabs>
          <w:tab w:val="clear" w:pos="729"/>
        </w:tabs>
        <w:ind w:left="1080"/>
        <w:rPr>
          <w:sz w:val="24"/>
          <w:szCs w:val="24"/>
        </w:rPr>
      </w:pPr>
      <w:r w:rsidRPr="00700136">
        <w:rPr>
          <w:sz w:val="24"/>
          <w:szCs w:val="24"/>
        </w:rPr>
        <w:t>ustalanie terminarza posiedzeń Rady,</w:t>
      </w:r>
    </w:p>
    <w:p w:rsidR="00A12137" w:rsidRPr="00700136" w:rsidRDefault="00A12137" w:rsidP="00FA164D">
      <w:pPr>
        <w:pStyle w:val="Akapitzlist"/>
        <w:numPr>
          <w:ilvl w:val="0"/>
          <w:numId w:val="25"/>
        </w:numPr>
        <w:ind w:left="1080"/>
        <w:rPr>
          <w:sz w:val="24"/>
          <w:szCs w:val="24"/>
        </w:rPr>
      </w:pPr>
      <w:r w:rsidRPr="00700136">
        <w:rPr>
          <w:sz w:val="24"/>
          <w:szCs w:val="24"/>
        </w:rPr>
        <w:t>zwoływanie i przygotowywanie posiedzeń Rady,</w:t>
      </w:r>
    </w:p>
    <w:p w:rsidR="00A12137" w:rsidRPr="00700136" w:rsidRDefault="00A12137" w:rsidP="00FA164D">
      <w:pPr>
        <w:pStyle w:val="Akapitzlist"/>
        <w:numPr>
          <w:ilvl w:val="0"/>
          <w:numId w:val="25"/>
        </w:numPr>
        <w:tabs>
          <w:tab w:val="clear" w:pos="729"/>
        </w:tabs>
        <w:ind w:left="1080"/>
        <w:rPr>
          <w:sz w:val="24"/>
          <w:szCs w:val="24"/>
        </w:rPr>
      </w:pPr>
      <w:r w:rsidRPr="00700136">
        <w:rPr>
          <w:sz w:val="24"/>
          <w:szCs w:val="24"/>
        </w:rPr>
        <w:t>czuwanie nad przygotowaniem materiałów na posiedzenie</w:t>
      </w:r>
      <w:r w:rsidRPr="00700136">
        <w:rPr>
          <w:rFonts w:cs="Arial"/>
          <w:color w:val="000000"/>
          <w:sz w:val="24"/>
          <w:szCs w:val="24"/>
        </w:rPr>
        <w:t xml:space="preserve"> Rady,</w:t>
      </w:r>
    </w:p>
    <w:p w:rsidR="00A12137" w:rsidRPr="00700136" w:rsidRDefault="00A12137" w:rsidP="00FA164D">
      <w:pPr>
        <w:pStyle w:val="Akapitzlist"/>
        <w:numPr>
          <w:ilvl w:val="0"/>
          <w:numId w:val="25"/>
        </w:numPr>
        <w:tabs>
          <w:tab w:val="clear" w:pos="729"/>
        </w:tabs>
        <w:ind w:left="1080"/>
        <w:rPr>
          <w:sz w:val="24"/>
          <w:szCs w:val="24"/>
        </w:rPr>
      </w:pPr>
      <w:r w:rsidRPr="00700136">
        <w:rPr>
          <w:sz w:val="24"/>
          <w:szCs w:val="24"/>
        </w:rPr>
        <w:t>prowadzenie posiedzeń Rady,</w:t>
      </w:r>
    </w:p>
    <w:p w:rsidR="00A12137" w:rsidRPr="00700136" w:rsidRDefault="00A12137" w:rsidP="00FA164D">
      <w:pPr>
        <w:pStyle w:val="Akapitzlist"/>
        <w:numPr>
          <w:ilvl w:val="0"/>
          <w:numId w:val="25"/>
        </w:numPr>
        <w:tabs>
          <w:tab w:val="clear" w:pos="729"/>
        </w:tabs>
        <w:ind w:left="1080"/>
        <w:rPr>
          <w:sz w:val="24"/>
          <w:szCs w:val="24"/>
        </w:rPr>
      </w:pPr>
      <w:r w:rsidRPr="00700136">
        <w:rPr>
          <w:sz w:val="24"/>
          <w:szCs w:val="24"/>
        </w:rPr>
        <w:t>podpisywanie uchwał, stanowisk i innych dokumentów Rady,</w:t>
      </w:r>
    </w:p>
    <w:p w:rsidR="00A12137" w:rsidRPr="00700136" w:rsidRDefault="00A12137" w:rsidP="00FA164D">
      <w:pPr>
        <w:pStyle w:val="Akapitzlist"/>
        <w:numPr>
          <w:ilvl w:val="0"/>
          <w:numId w:val="25"/>
        </w:numPr>
        <w:tabs>
          <w:tab w:val="clear" w:pos="729"/>
        </w:tabs>
        <w:ind w:left="1080"/>
        <w:rPr>
          <w:sz w:val="24"/>
          <w:szCs w:val="24"/>
        </w:rPr>
      </w:pPr>
      <w:r w:rsidRPr="00700136">
        <w:rPr>
          <w:sz w:val="24"/>
          <w:szCs w:val="24"/>
        </w:rPr>
        <w:t>reprezentowanie Rady na zewnątrz.</w:t>
      </w:r>
    </w:p>
    <w:p w:rsidR="00A12137" w:rsidRPr="00700136" w:rsidRDefault="00A12137" w:rsidP="00A12137">
      <w:pPr>
        <w:spacing w:before="100" w:after="100"/>
        <w:jc w:val="center"/>
        <w:rPr>
          <w:rFonts w:cs="Arial"/>
          <w:color w:val="000000"/>
          <w:sz w:val="16"/>
          <w:szCs w:val="16"/>
        </w:rPr>
      </w:pPr>
    </w:p>
    <w:p w:rsidR="00A12137" w:rsidRPr="00700136" w:rsidRDefault="00A12137" w:rsidP="00A12137">
      <w:pPr>
        <w:spacing w:before="100" w:after="100"/>
        <w:jc w:val="center"/>
        <w:rPr>
          <w:rFonts w:cs="Arial"/>
          <w:color w:val="000000"/>
          <w:sz w:val="24"/>
          <w:szCs w:val="24"/>
        </w:rPr>
      </w:pPr>
      <w:r w:rsidRPr="00700136">
        <w:rPr>
          <w:rFonts w:cs="Arial"/>
          <w:color w:val="000000"/>
          <w:sz w:val="24"/>
          <w:szCs w:val="24"/>
        </w:rPr>
        <w:t>§ 6</w:t>
      </w:r>
    </w:p>
    <w:p w:rsidR="00A12137" w:rsidRPr="00700136" w:rsidRDefault="00A12137" w:rsidP="00FA164D">
      <w:pPr>
        <w:pStyle w:val="Tekstpodstawowy2"/>
        <w:numPr>
          <w:ilvl w:val="0"/>
          <w:numId w:val="21"/>
        </w:numPr>
        <w:spacing w:line="276" w:lineRule="auto"/>
        <w:jc w:val="left"/>
        <w:rPr>
          <w:rFonts w:asciiTheme="minorHAnsi" w:hAnsiTheme="minorHAnsi" w:cs="Arial"/>
          <w:b w:val="0"/>
          <w:bCs/>
          <w:szCs w:val="24"/>
        </w:rPr>
      </w:pPr>
      <w:r w:rsidRPr="00700136">
        <w:rPr>
          <w:rFonts w:asciiTheme="minorHAnsi" w:hAnsiTheme="minorHAnsi" w:cs="Arial"/>
          <w:b w:val="0"/>
          <w:bCs/>
          <w:szCs w:val="24"/>
        </w:rPr>
        <w:t>Rada wybiera ze swojego grona Zastępcę Przewodniczącego.</w:t>
      </w:r>
    </w:p>
    <w:p w:rsidR="00A12137" w:rsidRPr="00700136" w:rsidRDefault="00A12137" w:rsidP="00FA164D">
      <w:pPr>
        <w:pStyle w:val="Tekstpodstawowy2"/>
        <w:numPr>
          <w:ilvl w:val="0"/>
          <w:numId w:val="21"/>
        </w:numPr>
        <w:spacing w:line="276" w:lineRule="auto"/>
        <w:jc w:val="left"/>
        <w:rPr>
          <w:rFonts w:asciiTheme="minorHAnsi" w:hAnsiTheme="minorHAnsi" w:cs="Arial"/>
          <w:b w:val="0"/>
          <w:bCs/>
          <w:szCs w:val="24"/>
        </w:rPr>
      </w:pPr>
      <w:r w:rsidRPr="00700136">
        <w:rPr>
          <w:rFonts w:asciiTheme="minorHAnsi" w:hAnsiTheme="minorHAnsi" w:cs="Arial"/>
          <w:b w:val="0"/>
          <w:bCs/>
          <w:szCs w:val="24"/>
        </w:rPr>
        <w:t>Zastępca Przewodniczącego wykonuje zadania Przewodniczącego Rady w przypadku jego nieobecności.</w:t>
      </w:r>
    </w:p>
    <w:p w:rsidR="00A12137" w:rsidRPr="00700136" w:rsidRDefault="00A12137" w:rsidP="00A12137">
      <w:pPr>
        <w:spacing w:before="100" w:after="100"/>
        <w:jc w:val="center"/>
        <w:rPr>
          <w:rFonts w:cs="Arial"/>
          <w:color w:val="000000"/>
          <w:sz w:val="24"/>
          <w:szCs w:val="24"/>
        </w:rPr>
      </w:pPr>
      <w:r w:rsidRPr="00700136">
        <w:rPr>
          <w:rFonts w:cs="Arial"/>
          <w:color w:val="000000"/>
          <w:sz w:val="24"/>
          <w:szCs w:val="24"/>
        </w:rPr>
        <w:t>§ 7</w:t>
      </w:r>
    </w:p>
    <w:p w:rsidR="00A12137" w:rsidRPr="00700136" w:rsidRDefault="00A12137" w:rsidP="00A12137">
      <w:pPr>
        <w:ind w:left="357"/>
        <w:rPr>
          <w:rFonts w:eastAsia="Calibri"/>
          <w:sz w:val="24"/>
          <w:szCs w:val="24"/>
        </w:rPr>
      </w:pPr>
      <w:r w:rsidRPr="00700136">
        <w:rPr>
          <w:rFonts w:eastAsia="Calibri"/>
          <w:sz w:val="24"/>
          <w:szCs w:val="24"/>
        </w:rPr>
        <w:t>Rada może wyłaniać zespoły robocze do merytorycznego opracowywania poszczególnych zadań i spraw.</w:t>
      </w:r>
    </w:p>
    <w:p w:rsidR="00A12137" w:rsidRPr="00700136" w:rsidRDefault="00A12137" w:rsidP="00A12137">
      <w:pPr>
        <w:spacing w:before="100" w:after="100"/>
        <w:jc w:val="center"/>
        <w:rPr>
          <w:rFonts w:cs="Arial"/>
          <w:color w:val="000000"/>
          <w:sz w:val="24"/>
          <w:szCs w:val="24"/>
        </w:rPr>
      </w:pPr>
      <w:r w:rsidRPr="00700136">
        <w:rPr>
          <w:rFonts w:cs="Arial"/>
          <w:color w:val="000000"/>
          <w:sz w:val="24"/>
          <w:szCs w:val="24"/>
        </w:rPr>
        <w:t>§ 8</w:t>
      </w:r>
    </w:p>
    <w:p w:rsidR="00A12137" w:rsidRPr="00700136" w:rsidRDefault="00A12137" w:rsidP="00FA164D">
      <w:pPr>
        <w:pStyle w:val="Tekstpodstawowy2"/>
        <w:numPr>
          <w:ilvl w:val="0"/>
          <w:numId w:val="22"/>
        </w:numPr>
        <w:spacing w:line="276" w:lineRule="auto"/>
        <w:jc w:val="left"/>
        <w:rPr>
          <w:rFonts w:asciiTheme="minorHAnsi" w:hAnsiTheme="minorHAnsi" w:cs="Arial"/>
          <w:b w:val="0"/>
          <w:bCs/>
          <w:szCs w:val="24"/>
        </w:rPr>
      </w:pPr>
      <w:r w:rsidRPr="00700136">
        <w:rPr>
          <w:rFonts w:asciiTheme="minorHAnsi" w:hAnsiTheme="minorHAnsi" w:cs="Arial"/>
          <w:b w:val="0"/>
          <w:bCs/>
          <w:szCs w:val="24"/>
        </w:rPr>
        <w:t>Przewodniczący najpóźniej na 7 dni przed planowanym posiedzeniem Rady zawiadamia      o terminie i porządku posiedzenia członów Rady oraz Kierownika. Przewodniczący może zaprosić Kierownika oraz inne osoby, o ile ich obecność byłaby wskazana ze względu na zakres przedmiotowy omawianych zagadnień, z zastrzeżeniem § 9.</w:t>
      </w:r>
    </w:p>
    <w:p w:rsidR="00A12137" w:rsidRPr="00700136" w:rsidRDefault="00A12137" w:rsidP="00FA164D">
      <w:pPr>
        <w:pStyle w:val="Tekstpodstawowy2"/>
        <w:numPr>
          <w:ilvl w:val="0"/>
          <w:numId w:val="22"/>
        </w:numPr>
        <w:spacing w:line="276" w:lineRule="auto"/>
        <w:jc w:val="left"/>
        <w:rPr>
          <w:rFonts w:asciiTheme="minorHAnsi" w:hAnsiTheme="minorHAnsi" w:cs="Arial"/>
          <w:b w:val="0"/>
          <w:bCs/>
          <w:szCs w:val="24"/>
        </w:rPr>
      </w:pPr>
      <w:r w:rsidRPr="00700136">
        <w:rPr>
          <w:rFonts w:asciiTheme="minorHAnsi" w:hAnsiTheme="minorHAnsi" w:cs="Arial"/>
          <w:b w:val="0"/>
          <w:bCs/>
          <w:szCs w:val="24"/>
        </w:rPr>
        <w:t>Do zawiadomienia o posiedzeniu Rady dołącza się niezbędne materiały merytoryczne,         a w szczególności projekty uchwał.</w:t>
      </w:r>
    </w:p>
    <w:p w:rsidR="00A12137" w:rsidRPr="00700136" w:rsidRDefault="00A12137" w:rsidP="00FA164D">
      <w:pPr>
        <w:pStyle w:val="Tekstpodstawowy2"/>
        <w:numPr>
          <w:ilvl w:val="0"/>
          <w:numId w:val="22"/>
        </w:numPr>
        <w:spacing w:line="276" w:lineRule="auto"/>
        <w:jc w:val="left"/>
        <w:rPr>
          <w:rFonts w:asciiTheme="minorHAnsi" w:hAnsiTheme="minorHAnsi" w:cs="Arial"/>
          <w:b w:val="0"/>
          <w:bCs/>
          <w:szCs w:val="24"/>
        </w:rPr>
      </w:pPr>
      <w:r w:rsidRPr="00700136">
        <w:rPr>
          <w:rFonts w:asciiTheme="minorHAnsi" w:hAnsiTheme="minorHAnsi" w:cs="Arial"/>
          <w:b w:val="0"/>
          <w:bCs/>
          <w:szCs w:val="24"/>
        </w:rPr>
        <w:t>Do projektu uchwały dołącza się uzasadnienie, które powinno zawierać:</w:t>
      </w:r>
    </w:p>
    <w:p w:rsidR="00A12137" w:rsidRPr="00700136" w:rsidRDefault="00A12137" w:rsidP="00FA164D">
      <w:pPr>
        <w:pStyle w:val="Akapitzlist"/>
        <w:numPr>
          <w:ilvl w:val="0"/>
          <w:numId w:val="27"/>
        </w:numPr>
        <w:tabs>
          <w:tab w:val="clear" w:pos="729"/>
        </w:tabs>
        <w:ind w:left="1080"/>
        <w:rPr>
          <w:sz w:val="24"/>
          <w:szCs w:val="24"/>
        </w:rPr>
      </w:pPr>
      <w:r w:rsidRPr="00700136">
        <w:rPr>
          <w:sz w:val="24"/>
          <w:szCs w:val="24"/>
        </w:rPr>
        <w:t>wyjaśnienie potrzeby i celu podjęcia uchwały,</w:t>
      </w:r>
    </w:p>
    <w:p w:rsidR="00A12137" w:rsidRPr="00700136" w:rsidRDefault="00A12137" w:rsidP="00FA164D">
      <w:pPr>
        <w:pStyle w:val="Akapitzlist"/>
        <w:numPr>
          <w:ilvl w:val="0"/>
          <w:numId w:val="27"/>
        </w:numPr>
        <w:tabs>
          <w:tab w:val="clear" w:pos="729"/>
        </w:tabs>
        <w:ind w:left="1080"/>
        <w:rPr>
          <w:sz w:val="24"/>
          <w:szCs w:val="24"/>
        </w:rPr>
      </w:pPr>
      <w:r w:rsidRPr="00700136">
        <w:rPr>
          <w:sz w:val="24"/>
          <w:szCs w:val="24"/>
        </w:rPr>
        <w:t>przedstawienie dotychczasowego stanu w zakresie objętym uchwałą,</w:t>
      </w:r>
    </w:p>
    <w:p w:rsidR="00A12137" w:rsidRPr="00700136" w:rsidRDefault="00A12137" w:rsidP="00FA164D">
      <w:pPr>
        <w:pStyle w:val="Akapitzlist"/>
        <w:numPr>
          <w:ilvl w:val="0"/>
          <w:numId w:val="27"/>
        </w:numPr>
        <w:tabs>
          <w:tab w:val="clear" w:pos="729"/>
        </w:tabs>
        <w:ind w:left="1080"/>
        <w:rPr>
          <w:sz w:val="24"/>
          <w:szCs w:val="24"/>
        </w:rPr>
      </w:pPr>
      <w:r w:rsidRPr="00700136">
        <w:rPr>
          <w:sz w:val="24"/>
          <w:szCs w:val="24"/>
        </w:rPr>
        <w:t>wskazanie różnicy pomiędzy stanem dotychczasowym a projektowanym,</w:t>
      </w:r>
    </w:p>
    <w:p w:rsidR="00A12137" w:rsidRPr="00700136" w:rsidRDefault="00A12137" w:rsidP="00FA164D">
      <w:pPr>
        <w:pStyle w:val="Akapitzlist"/>
        <w:numPr>
          <w:ilvl w:val="0"/>
          <w:numId w:val="27"/>
        </w:numPr>
        <w:tabs>
          <w:tab w:val="clear" w:pos="729"/>
        </w:tabs>
        <w:ind w:left="1080"/>
        <w:rPr>
          <w:sz w:val="24"/>
          <w:szCs w:val="24"/>
        </w:rPr>
      </w:pPr>
      <w:r w:rsidRPr="00700136">
        <w:rPr>
          <w:sz w:val="24"/>
          <w:szCs w:val="24"/>
        </w:rPr>
        <w:t>skutki finansowe realizacji uchwały.</w:t>
      </w:r>
    </w:p>
    <w:p w:rsidR="00A12137" w:rsidRPr="00700136" w:rsidRDefault="00A12137" w:rsidP="00A12137">
      <w:pPr>
        <w:spacing w:before="100" w:after="100"/>
        <w:jc w:val="center"/>
        <w:rPr>
          <w:rFonts w:cs="Arial"/>
          <w:color w:val="000000"/>
          <w:sz w:val="16"/>
          <w:szCs w:val="16"/>
        </w:rPr>
      </w:pPr>
    </w:p>
    <w:p w:rsidR="00A12137" w:rsidRPr="00700136" w:rsidRDefault="00A12137" w:rsidP="00A12137">
      <w:pPr>
        <w:spacing w:before="100" w:after="100"/>
        <w:jc w:val="center"/>
        <w:rPr>
          <w:rFonts w:cs="Arial"/>
          <w:color w:val="000000"/>
          <w:sz w:val="24"/>
          <w:szCs w:val="24"/>
        </w:rPr>
      </w:pPr>
      <w:r w:rsidRPr="00700136">
        <w:rPr>
          <w:rFonts w:cs="Arial"/>
          <w:color w:val="000000"/>
          <w:sz w:val="24"/>
          <w:szCs w:val="24"/>
        </w:rPr>
        <w:t>§ 9</w:t>
      </w:r>
    </w:p>
    <w:p w:rsidR="00A12137" w:rsidRPr="00700136" w:rsidRDefault="00A12137" w:rsidP="00FA164D">
      <w:pPr>
        <w:pStyle w:val="Tekstpodstawowy2"/>
        <w:numPr>
          <w:ilvl w:val="0"/>
          <w:numId w:val="26"/>
        </w:numPr>
        <w:spacing w:line="276" w:lineRule="auto"/>
        <w:jc w:val="left"/>
        <w:rPr>
          <w:rFonts w:asciiTheme="minorHAnsi" w:hAnsiTheme="minorHAnsi" w:cs="Arial"/>
          <w:b w:val="0"/>
          <w:bCs/>
          <w:szCs w:val="24"/>
        </w:rPr>
      </w:pPr>
      <w:r w:rsidRPr="00700136">
        <w:rPr>
          <w:rFonts w:asciiTheme="minorHAnsi" w:hAnsiTheme="minorHAnsi" w:cs="Arial"/>
          <w:b w:val="0"/>
          <w:bCs/>
          <w:szCs w:val="24"/>
        </w:rPr>
        <w:t>W posiedzeniach plenarnych Rady mają prawo uczestniczyć Kierownik oraz przedstawiciel organizacji związkowej oraz przedstawiciele izb lekarskich i pielęgniarskich z głosem doradczym.</w:t>
      </w:r>
    </w:p>
    <w:p w:rsidR="00A12137" w:rsidRPr="00700136" w:rsidRDefault="00A12137" w:rsidP="00FA164D">
      <w:pPr>
        <w:pStyle w:val="Tekstpodstawowy2"/>
        <w:numPr>
          <w:ilvl w:val="0"/>
          <w:numId w:val="26"/>
        </w:numPr>
        <w:spacing w:line="276" w:lineRule="auto"/>
        <w:jc w:val="left"/>
        <w:rPr>
          <w:rFonts w:asciiTheme="minorHAnsi" w:hAnsiTheme="minorHAnsi" w:cs="Arial"/>
          <w:b w:val="0"/>
          <w:bCs/>
          <w:szCs w:val="24"/>
        </w:rPr>
      </w:pPr>
      <w:r w:rsidRPr="00700136">
        <w:rPr>
          <w:rFonts w:asciiTheme="minorHAnsi" w:hAnsiTheme="minorHAnsi" w:cs="Arial"/>
          <w:b w:val="0"/>
          <w:bCs/>
          <w:szCs w:val="24"/>
        </w:rPr>
        <w:t>W posiedzeniach Rady Społecznej mają prawo uczestniczyć, z głosem doradczym przedstawiciele samorządów zawodów medycznych.</w:t>
      </w:r>
    </w:p>
    <w:p w:rsidR="00A12137" w:rsidRPr="00700136" w:rsidRDefault="00A12137" w:rsidP="00A12137">
      <w:pPr>
        <w:spacing w:before="100" w:after="100"/>
        <w:jc w:val="center"/>
        <w:rPr>
          <w:rFonts w:cs="Arial"/>
          <w:color w:val="000000"/>
          <w:sz w:val="16"/>
          <w:szCs w:val="16"/>
        </w:rPr>
      </w:pPr>
    </w:p>
    <w:p w:rsidR="00A12137" w:rsidRPr="00700136" w:rsidRDefault="00A12137" w:rsidP="00A12137">
      <w:pPr>
        <w:spacing w:before="100" w:after="100"/>
        <w:jc w:val="center"/>
        <w:rPr>
          <w:rFonts w:cs="Arial"/>
          <w:color w:val="000000"/>
          <w:sz w:val="24"/>
          <w:szCs w:val="24"/>
        </w:rPr>
      </w:pPr>
      <w:r w:rsidRPr="00700136">
        <w:rPr>
          <w:rFonts w:cs="Arial"/>
          <w:color w:val="000000"/>
          <w:sz w:val="24"/>
          <w:szCs w:val="24"/>
        </w:rPr>
        <w:t>§ 10</w:t>
      </w:r>
    </w:p>
    <w:p w:rsidR="00A12137" w:rsidRPr="00700136" w:rsidRDefault="00A12137" w:rsidP="00A12137">
      <w:pPr>
        <w:ind w:left="357"/>
        <w:rPr>
          <w:rFonts w:eastAsia="Calibri"/>
          <w:sz w:val="24"/>
          <w:szCs w:val="24"/>
        </w:rPr>
      </w:pPr>
      <w:r w:rsidRPr="00700136">
        <w:rPr>
          <w:rFonts w:eastAsia="Calibri"/>
          <w:sz w:val="24"/>
          <w:szCs w:val="24"/>
        </w:rPr>
        <w:t>Członkowie Rady są zobowiązani do czynnego udziału w jej posiedzeniach.</w:t>
      </w:r>
    </w:p>
    <w:p w:rsidR="00A12137" w:rsidRPr="00700136" w:rsidRDefault="00A12137" w:rsidP="00A12137">
      <w:pPr>
        <w:spacing w:before="100" w:after="100"/>
        <w:jc w:val="center"/>
        <w:rPr>
          <w:rFonts w:cs="Arial"/>
          <w:color w:val="000000"/>
          <w:sz w:val="24"/>
          <w:szCs w:val="24"/>
        </w:rPr>
      </w:pPr>
      <w:r w:rsidRPr="00700136">
        <w:rPr>
          <w:rFonts w:cs="Arial"/>
          <w:color w:val="000000"/>
          <w:sz w:val="24"/>
          <w:szCs w:val="24"/>
        </w:rPr>
        <w:lastRenderedPageBreak/>
        <w:t>§ 11</w:t>
      </w:r>
    </w:p>
    <w:p w:rsidR="00A12137" w:rsidRPr="00700136" w:rsidRDefault="00A12137" w:rsidP="00FA164D">
      <w:pPr>
        <w:pStyle w:val="Tekstpodstawowy2"/>
        <w:numPr>
          <w:ilvl w:val="0"/>
          <w:numId w:val="28"/>
        </w:numPr>
        <w:spacing w:line="276" w:lineRule="auto"/>
        <w:jc w:val="left"/>
        <w:rPr>
          <w:rFonts w:asciiTheme="minorHAnsi" w:hAnsiTheme="minorHAnsi" w:cs="Arial"/>
          <w:b w:val="0"/>
          <w:bCs/>
          <w:szCs w:val="24"/>
        </w:rPr>
      </w:pPr>
      <w:r w:rsidRPr="00700136">
        <w:rPr>
          <w:rFonts w:asciiTheme="minorHAnsi" w:hAnsiTheme="minorHAnsi" w:cs="Arial"/>
          <w:b w:val="0"/>
          <w:bCs/>
          <w:szCs w:val="24"/>
        </w:rPr>
        <w:t>Przewodniczący prowadzi posiedzenie Rady zgodnie z ustalonym porządkiem obrad.</w:t>
      </w:r>
    </w:p>
    <w:p w:rsidR="00A12137" w:rsidRPr="00700136" w:rsidRDefault="00A12137" w:rsidP="00FA164D">
      <w:pPr>
        <w:pStyle w:val="Tekstpodstawowy2"/>
        <w:numPr>
          <w:ilvl w:val="0"/>
          <w:numId w:val="28"/>
        </w:numPr>
        <w:spacing w:line="276" w:lineRule="auto"/>
        <w:jc w:val="left"/>
        <w:rPr>
          <w:rFonts w:asciiTheme="minorHAnsi" w:hAnsiTheme="minorHAnsi" w:cs="Arial"/>
          <w:b w:val="0"/>
          <w:bCs/>
          <w:szCs w:val="24"/>
        </w:rPr>
      </w:pPr>
      <w:r w:rsidRPr="00700136">
        <w:rPr>
          <w:rFonts w:asciiTheme="minorHAnsi" w:hAnsiTheme="minorHAnsi" w:cs="Arial"/>
          <w:b w:val="0"/>
          <w:bCs/>
          <w:szCs w:val="24"/>
        </w:rPr>
        <w:t>Rozpoczęcie posiedzenia może nastąpić tylko w obecności co najmniej połowy składu osobowego Rady (quorum). Podstawą sprawdzenia quorum są podpisy członków Rady     na liście obecności.</w:t>
      </w:r>
    </w:p>
    <w:p w:rsidR="00A12137" w:rsidRPr="00700136" w:rsidRDefault="00A12137" w:rsidP="00FA164D">
      <w:pPr>
        <w:pStyle w:val="Tekstpodstawowy2"/>
        <w:numPr>
          <w:ilvl w:val="0"/>
          <w:numId w:val="28"/>
        </w:numPr>
        <w:spacing w:line="276" w:lineRule="auto"/>
        <w:jc w:val="left"/>
        <w:rPr>
          <w:rFonts w:asciiTheme="minorHAnsi" w:hAnsiTheme="minorHAnsi" w:cs="Arial"/>
          <w:b w:val="0"/>
          <w:bCs/>
          <w:szCs w:val="24"/>
        </w:rPr>
      </w:pPr>
      <w:r w:rsidRPr="00700136">
        <w:rPr>
          <w:rFonts w:asciiTheme="minorHAnsi" w:hAnsiTheme="minorHAnsi" w:cs="Arial"/>
          <w:b w:val="0"/>
          <w:bCs/>
          <w:szCs w:val="24"/>
        </w:rPr>
        <w:t>Porządek obrad, o którym mowa w ust. 1 obejmuje w szczególności:</w:t>
      </w:r>
    </w:p>
    <w:p w:rsidR="00A12137" w:rsidRPr="00700136" w:rsidRDefault="00A12137" w:rsidP="00FA164D">
      <w:pPr>
        <w:pStyle w:val="Akapitzlist"/>
        <w:numPr>
          <w:ilvl w:val="0"/>
          <w:numId w:val="29"/>
        </w:numPr>
        <w:tabs>
          <w:tab w:val="clear" w:pos="729"/>
        </w:tabs>
        <w:ind w:left="1080"/>
        <w:rPr>
          <w:sz w:val="24"/>
          <w:szCs w:val="24"/>
        </w:rPr>
      </w:pPr>
      <w:r w:rsidRPr="00700136">
        <w:rPr>
          <w:sz w:val="24"/>
          <w:szCs w:val="24"/>
        </w:rPr>
        <w:t>przyjęcie protokołu z poprzedniego posiedzenia,</w:t>
      </w:r>
    </w:p>
    <w:p w:rsidR="00A12137" w:rsidRPr="00700136" w:rsidRDefault="00A12137" w:rsidP="00FA164D">
      <w:pPr>
        <w:pStyle w:val="Akapitzlist"/>
        <w:numPr>
          <w:ilvl w:val="0"/>
          <w:numId w:val="29"/>
        </w:numPr>
        <w:tabs>
          <w:tab w:val="clear" w:pos="729"/>
        </w:tabs>
        <w:ind w:left="1080"/>
        <w:rPr>
          <w:sz w:val="24"/>
          <w:szCs w:val="24"/>
        </w:rPr>
      </w:pPr>
      <w:r w:rsidRPr="00700136">
        <w:rPr>
          <w:sz w:val="24"/>
          <w:szCs w:val="24"/>
        </w:rPr>
        <w:t>rozpatrywanie projektów uchwał,</w:t>
      </w:r>
    </w:p>
    <w:p w:rsidR="00A12137" w:rsidRPr="00700136" w:rsidRDefault="00A12137" w:rsidP="00FA164D">
      <w:pPr>
        <w:pStyle w:val="Akapitzlist"/>
        <w:numPr>
          <w:ilvl w:val="0"/>
          <w:numId w:val="29"/>
        </w:numPr>
        <w:tabs>
          <w:tab w:val="clear" w:pos="729"/>
        </w:tabs>
        <w:ind w:left="1080"/>
        <w:rPr>
          <w:sz w:val="24"/>
          <w:szCs w:val="24"/>
        </w:rPr>
      </w:pPr>
      <w:r w:rsidRPr="00700136">
        <w:rPr>
          <w:sz w:val="24"/>
          <w:szCs w:val="24"/>
        </w:rPr>
        <w:t>podejmowanie uchwał,</w:t>
      </w:r>
    </w:p>
    <w:p w:rsidR="00A12137" w:rsidRPr="00700136" w:rsidRDefault="00A12137" w:rsidP="00FA164D">
      <w:pPr>
        <w:pStyle w:val="Akapitzlist"/>
        <w:numPr>
          <w:ilvl w:val="0"/>
          <w:numId w:val="29"/>
        </w:numPr>
        <w:tabs>
          <w:tab w:val="clear" w:pos="729"/>
        </w:tabs>
        <w:ind w:left="1080"/>
        <w:rPr>
          <w:sz w:val="24"/>
          <w:szCs w:val="24"/>
        </w:rPr>
      </w:pPr>
      <w:r w:rsidRPr="00700136">
        <w:rPr>
          <w:sz w:val="24"/>
          <w:szCs w:val="24"/>
        </w:rPr>
        <w:t>wolne wnioski i informacje,</w:t>
      </w:r>
    </w:p>
    <w:p w:rsidR="00A12137" w:rsidRPr="00700136" w:rsidRDefault="00A12137" w:rsidP="00FA164D">
      <w:pPr>
        <w:pStyle w:val="Akapitzlist"/>
        <w:numPr>
          <w:ilvl w:val="0"/>
          <w:numId w:val="29"/>
        </w:numPr>
        <w:tabs>
          <w:tab w:val="clear" w:pos="729"/>
        </w:tabs>
        <w:ind w:left="1080"/>
        <w:rPr>
          <w:sz w:val="24"/>
          <w:szCs w:val="24"/>
        </w:rPr>
      </w:pPr>
      <w:r w:rsidRPr="00700136">
        <w:rPr>
          <w:sz w:val="24"/>
          <w:szCs w:val="24"/>
        </w:rPr>
        <w:t>informacje o planowanym terminie kolejnego posiedzenia.</w:t>
      </w:r>
    </w:p>
    <w:p w:rsidR="00A12137" w:rsidRPr="00700136" w:rsidRDefault="00A12137" w:rsidP="00FA164D">
      <w:pPr>
        <w:pStyle w:val="Tekstpodstawowy2"/>
        <w:numPr>
          <w:ilvl w:val="0"/>
          <w:numId w:val="28"/>
        </w:numPr>
        <w:spacing w:line="276" w:lineRule="auto"/>
        <w:jc w:val="left"/>
        <w:rPr>
          <w:rFonts w:asciiTheme="minorHAnsi" w:hAnsiTheme="minorHAnsi" w:cs="Arial"/>
          <w:b w:val="0"/>
          <w:bCs/>
          <w:szCs w:val="24"/>
        </w:rPr>
      </w:pPr>
      <w:r w:rsidRPr="00700136">
        <w:rPr>
          <w:rFonts w:asciiTheme="minorHAnsi" w:hAnsiTheme="minorHAnsi" w:cs="Arial"/>
          <w:b w:val="0"/>
          <w:bCs/>
          <w:szCs w:val="24"/>
        </w:rPr>
        <w:t>Uchwały podejmowane są zwykłą większością głosów, w obecności co najmniej połowy składu osobowego Rady, z zastrzeżeniem ust. 7. W przypadku równości głosów rozstrzyga głos Przewodniczącego.</w:t>
      </w:r>
    </w:p>
    <w:p w:rsidR="00A12137" w:rsidRPr="00700136" w:rsidRDefault="00A12137" w:rsidP="00FA164D">
      <w:pPr>
        <w:pStyle w:val="Tekstpodstawowy2"/>
        <w:numPr>
          <w:ilvl w:val="0"/>
          <w:numId w:val="28"/>
        </w:numPr>
        <w:spacing w:line="276" w:lineRule="auto"/>
        <w:jc w:val="left"/>
        <w:rPr>
          <w:rFonts w:asciiTheme="minorHAnsi" w:hAnsiTheme="minorHAnsi" w:cs="Arial"/>
          <w:b w:val="0"/>
          <w:bCs/>
          <w:szCs w:val="24"/>
        </w:rPr>
      </w:pPr>
      <w:r w:rsidRPr="00700136">
        <w:rPr>
          <w:rFonts w:asciiTheme="minorHAnsi" w:hAnsiTheme="minorHAnsi" w:cs="Arial"/>
          <w:b w:val="0"/>
          <w:bCs/>
          <w:szCs w:val="24"/>
        </w:rPr>
        <w:t>Zmiana porządku posiedzenia w jego trakcie wymaga zgody Rady.</w:t>
      </w:r>
    </w:p>
    <w:p w:rsidR="00A12137" w:rsidRPr="00700136" w:rsidRDefault="00A12137" w:rsidP="00FA164D">
      <w:pPr>
        <w:pStyle w:val="Tekstpodstawowy2"/>
        <w:numPr>
          <w:ilvl w:val="0"/>
          <w:numId w:val="28"/>
        </w:numPr>
        <w:spacing w:line="276" w:lineRule="auto"/>
        <w:jc w:val="left"/>
        <w:rPr>
          <w:rFonts w:asciiTheme="minorHAnsi" w:hAnsiTheme="minorHAnsi" w:cs="Arial"/>
          <w:b w:val="0"/>
          <w:bCs/>
          <w:szCs w:val="24"/>
        </w:rPr>
      </w:pPr>
      <w:r w:rsidRPr="00700136">
        <w:rPr>
          <w:rFonts w:asciiTheme="minorHAnsi" w:hAnsiTheme="minorHAnsi" w:cs="Arial"/>
          <w:b w:val="0"/>
          <w:bCs/>
          <w:szCs w:val="24"/>
        </w:rPr>
        <w:t>Głosowania są jawne.</w:t>
      </w:r>
    </w:p>
    <w:p w:rsidR="00A12137" w:rsidRPr="00700136" w:rsidRDefault="00A12137" w:rsidP="00FA164D">
      <w:pPr>
        <w:pStyle w:val="Tekstpodstawowy2"/>
        <w:numPr>
          <w:ilvl w:val="0"/>
          <w:numId w:val="28"/>
        </w:numPr>
        <w:spacing w:line="276" w:lineRule="auto"/>
        <w:jc w:val="left"/>
        <w:rPr>
          <w:rFonts w:asciiTheme="minorHAnsi" w:hAnsiTheme="minorHAnsi" w:cs="Arial"/>
          <w:b w:val="0"/>
          <w:bCs/>
          <w:szCs w:val="24"/>
        </w:rPr>
      </w:pPr>
      <w:r w:rsidRPr="00700136">
        <w:rPr>
          <w:rFonts w:asciiTheme="minorHAnsi" w:hAnsiTheme="minorHAnsi" w:cs="Arial"/>
          <w:b w:val="0"/>
          <w:bCs/>
          <w:szCs w:val="24"/>
        </w:rPr>
        <w:t>Uchwała w sprawie wniosku albo opinii dotyczących odwołania Kierownika podejmowana jest w głosowaniu tajnym większością 2/3 głosów, w obecności co najmniej 2/3 składu osobowego Rady.</w:t>
      </w:r>
    </w:p>
    <w:p w:rsidR="00A12137" w:rsidRPr="00700136" w:rsidRDefault="00A12137" w:rsidP="00A12137">
      <w:pPr>
        <w:spacing w:before="100" w:after="100"/>
        <w:jc w:val="center"/>
        <w:rPr>
          <w:rFonts w:cs="Arial"/>
          <w:color w:val="000000"/>
          <w:sz w:val="16"/>
          <w:szCs w:val="16"/>
        </w:rPr>
      </w:pPr>
    </w:p>
    <w:p w:rsidR="00A12137" w:rsidRPr="00700136" w:rsidRDefault="00A12137" w:rsidP="00A12137">
      <w:pPr>
        <w:spacing w:before="100" w:after="100"/>
        <w:jc w:val="center"/>
        <w:rPr>
          <w:rFonts w:cs="Arial"/>
          <w:color w:val="000000"/>
          <w:sz w:val="24"/>
          <w:szCs w:val="24"/>
        </w:rPr>
      </w:pPr>
      <w:r w:rsidRPr="00700136">
        <w:rPr>
          <w:rFonts w:cs="Arial"/>
          <w:color w:val="000000"/>
          <w:sz w:val="24"/>
          <w:szCs w:val="24"/>
        </w:rPr>
        <w:t>§ 12</w:t>
      </w:r>
    </w:p>
    <w:p w:rsidR="00A12137" w:rsidRPr="00700136" w:rsidRDefault="00A12137" w:rsidP="00FA164D">
      <w:pPr>
        <w:pStyle w:val="Tekstpodstawowy2"/>
        <w:numPr>
          <w:ilvl w:val="0"/>
          <w:numId w:val="30"/>
        </w:numPr>
        <w:spacing w:line="276" w:lineRule="auto"/>
        <w:jc w:val="left"/>
        <w:rPr>
          <w:rFonts w:asciiTheme="minorHAnsi" w:hAnsiTheme="minorHAnsi" w:cs="Arial"/>
          <w:b w:val="0"/>
          <w:bCs/>
          <w:szCs w:val="24"/>
        </w:rPr>
      </w:pPr>
      <w:r w:rsidRPr="00700136">
        <w:rPr>
          <w:rFonts w:asciiTheme="minorHAnsi" w:hAnsiTheme="minorHAnsi" w:cs="Arial"/>
          <w:b w:val="0"/>
          <w:bCs/>
          <w:szCs w:val="24"/>
        </w:rPr>
        <w:t>Z posiedzeń Rady sporządza się protokoły.</w:t>
      </w:r>
    </w:p>
    <w:p w:rsidR="00A12137" w:rsidRPr="00700136" w:rsidRDefault="00A12137" w:rsidP="00FA164D">
      <w:pPr>
        <w:pStyle w:val="Tekstpodstawowy2"/>
        <w:numPr>
          <w:ilvl w:val="0"/>
          <w:numId w:val="30"/>
        </w:numPr>
        <w:spacing w:line="276" w:lineRule="auto"/>
        <w:jc w:val="left"/>
        <w:rPr>
          <w:rFonts w:asciiTheme="minorHAnsi" w:hAnsiTheme="minorHAnsi" w:cs="Arial"/>
          <w:b w:val="0"/>
          <w:bCs/>
          <w:szCs w:val="24"/>
        </w:rPr>
      </w:pPr>
      <w:r w:rsidRPr="00700136">
        <w:rPr>
          <w:rFonts w:asciiTheme="minorHAnsi" w:hAnsiTheme="minorHAnsi" w:cs="Arial"/>
          <w:b w:val="0"/>
          <w:bCs/>
          <w:szCs w:val="24"/>
        </w:rPr>
        <w:t>Protokół winien zawierać:</w:t>
      </w:r>
    </w:p>
    <w:p w:rsidR="00A12137" w:rsidRPr="00700136" w:rsidRDefault="00A12137" w:rsidP="00FA164D">
      <w:pPr>
        <w:pStyle w:val="Akapitzlist"/>
        <w:numPr>
          <w:ilvl w:val="0"/>
          <w:numId w:val="31"/>
        </w:numPr>
        <w:tabs>
          <w:tab w:val="clear" w:pos="729"/>
        </w:tabs>
        <w:ind w:left="1080"/>
        <w:rPr>
          <w:sz w:val="24"/>
          <w:szCs w:val="24"/>
        </w:rPr>
      </w:pPr>
      <w:r w:rsidRPr="00700136">
        <w:rPr>
          <w:sz w:val="24"/>
          <w:szCs w:val="24"/>
        </w:rPr>
        <w:t>datę i miejsce sporządzenia,</w:t>
      </w:r>
    </w:p>
    <w:p w:rsidR="00A12137" w:rsidRPr="00700136" w:rsidRDefault="00A12137" w:rsidP="00FA164D">
      <w:pPr>
        <w:pStyle w:val="Akapitzlist"/>
        <w:numPr>
          <w:ilvl w:val="0"/>
          <w:numId w:val="31"/>
        </w:numPr>
        <w:tabs>
          <w:tab w:val="clear" w:pos="729"/>
        </w:tabs>
        <w:ind w:left="1080"/>
        <w:rPr>
          <w:sz w:val="24"/>
          <w:szCs w:val="24"/>
        </w:rPr>
      </w:pPr>
      <w:r w:rsidRPr="00700136">
        <w:rPr>
          <w:sz w:val="24"/>
          <w:szCs w:val="24"/>
        </w:rPr>
        <w:t>porządek obrad,</w:t>
      </w:r>
    </w:p>
    <w:p w:rsidR="00A12137" w:rsidRPr="00700136" w:rsidRDefault="00A12137" w:rsidP="00FA164D">
      <w:pPr>
        <w:pStyle w:val="Akapitzlist"/>
        <w:numPr>
          <w:ilvl w:val="0"/>
          <w:numId w:val="31"/>
        </w:numPr>
        <w:tabs>
          <w:tab w:val="clear" w:pos="729"/>
        </w:tabs>
        <w:ind w:left="1080"/>
        <w:rPr>
          <w:sz w:val="24"/>
          <w:szCs w:val="24"/>
        </w:rPr>
      </w:pPr>
      <w:r w:rsidRPr="00700136">
        <w:rPr>
          <w:sz w:val="24"/>
          <w:szCs w:val="24"/>
        </w:rPr>
        <w:t>listę obecności,</w:t>
      </w:r>
    </w:p>
    <w:p w:rsidR="00A12137" w:rsidRPr="00700136" w:rsidRDefault="00A12137" w:rsidP="00FA164D">
      <w:pPr>
        <w:pStyle w:val="Akapitzlist"/>
        <w:numPr>
          <w:ilvl w:val="0"/>
          <w:numId w:val="31"/>
        </w:numPr>
        <w:tabs>
          <w:tab w:val="clear" w:pos="729"/>
        </w:tabs>
        <w:ind w:left="1080"/>
        <w:rPr>
          <w:sz w:val="24"/>
          <w:szCs w:val="24"/>
        </w:rPr>
      </w:pPr>
      <w:r w:rsidRPr="00700136">
        <w:rPr>
          <w:sz w:val="24"/>
          <w:szCs w:val="24"/>
        </w:rPr>
        <w:t>treść podjętych uchwał,</w:t>
      </w:r>
    </w:p>
    <w:p w:rsidR="00A12137" w:rsidRPr="00700136" w:rsidRDefault="00A12137" w:rsidP="00FA164D">
      <w:pPr>
        <w:pStyle w:val="Akapitzlist"/>
        <w:numPr>
          <w:ilvl w:val="0"/>
          <w:numId w:val="31"/>
        </w:numPr>
        <w:tabs>
          <w:tab w:val="clear" w:pos="729"/>
        </w:tabs>
        <w:ind w:left="1080"/>
        <w:rPr>
          <w:sz w:val="24"/>
          <w:szCs w:val="24"/>
        </w:rPr>
      </w:pPr>
      <w:r w:rsidRPr="00700136">
        <w:rPr>
          <w:sz w:val="24"/>
          <w:szCs w:val="24"/>
        </w:rPr>
        <w:t>sposób oraz wyniki głosowania,</w:t>
      </w:r>
    </w:p>
    <w:p w:rsidR="00A12137" w:rsidRPr="00700136" w:rsidRDefault="00A12137" w:rsidP="00FA164D">
      <w:pPr>
        <w:pStyle w:val="Akapitzlist"/>
        <w:numPr>
          <w:ilvl w:val="0"/>
          <w:numId w:val="31"/>
        </w:numPr>
        <w:tabs>
          <w:tab w:val="clear" w:pos="729"/>
        </w:tabs>
        <w:ind w:left="1080"/>
        <w:rPr>
          <w:sz w:val="24"/>
          <w:szCs w:val="24"/>
        </w:rPr>
      </w:pPr>
      <w:r w:rsidRPr="00700136">
        <w:rPr>
          <w:sz w:val="24"/>
          <w:szCs w:val="24"/>
        </w:rPr>
        <w:t>krótki zapis o przebiegu obrad,</w:t>
      </w:r>
    </w:p>
    <w:p w:rsidR="00A12137" w:rsidRPr="00700136" w:rsidRDefault="00A12137" w:rsidP="00FA164D">
      <w:pPr>
        <w:pStyle w:val="Akapitzlist"/>
        <w:numPr>
          <w:ilvl w:val="0"/>
          <w:numId w:val="31"/>
        </w:numPr>
        <w:tabs>
          <w:tab w:val="clear" w:pos="729"/>
        </w:tabs>
        <w:ind w:left="1080"/>
        <w:rPr>
          <w:sz w:val="24"/>
          <w:szCs w:val="24"/>
        </w:rPr>
      </w:pPr>
      <w:r w:rsidRPr="00700136">
        <w:rPr>
          <w:sz w:val="24"/>
          <w:szCs w:val="24"/>
        </w:rPr>
        <w:t>podpis przewodniczącego Rady.</w:t>
      </w:r>
    </w:p>
    <w:p w:rsidR="00A12137" w:rsidRPr="00700136" w:rsidRDefault="00A12137" w:rsidP="00FA164D">
      <w:pPr>
        <w:pStyle w:val="Tekstpodstawowy2"/>
        <w:numPr>
          <w:ilvl w:val="0"/>
          <w:numId w:val="30"/>
        </w:numPr>
        <w:spacing w:line="276" w:lineRule="auto"/>
        <w:jc w:val="left"/>
        <w:rPr>
          <w:rFonts w:asciiTheme="minorHAnsi" w:hAnsiTheme="minorHAnsi" w:cs="Arial"/>
          <w:b w:val="0"/>
          <w:bCs/>
          <w:szCs w:val="24"/>
        </w:rPr>
      </w:pPr>
      <w:r w:rsidRPr="00700136">
        <w:rPr>
          <w:rFonts w:asciiTheme="minorHAnsi" w:hAnsiTheme="minorHAnsi" w:cs="Arial"/>
          <w:b w:val="0"/>
          <w:bCs/>
          <w:szCs w:val="24"/>
        </w:rPr>
        <w:t>Zbiór protokołów z posiedzeń Rady przechowuje Kierownik.</w:t>
      </w:r>
    </w:p>
    <w:p w:rsidR="00A12137" w:rsidRPr="00700136" w:rsidRDefault="00A12137" w:rsidP="00FA164D">
      <w:pPr>
        <w:pStyle w:val="Tekstpodstawowy2"/>
        <w:numPr>
          <w:ilvl w:val="0"/>
          <w:numId w:val="30"/>
        </w:numPr>
        <w:spacing w:line="276" w:lineRule="auto"/>
        <w:jc w:val="left"/>
        <w:rPr>
          <w:rFonts w:asciiTheme="minorHAnsi" w:hAnsiTheme="minorHAnsi" w:cs="Arial"/>
          <w:b w:val="0"/>
          <w:bCs/>
          <w:szCs w:val="24"/>
        </w:rPr>
      </w:pPr>
      <w:r w:rsidRPr="00700136">
        <w:rPr>
          <w:rFonts w:asciiTheme="minorHAnsi" w:hAnsiTheme="minorHAnsi" w:cs="Arial"/>
          <w:b w:val="0"/>
          <w:bCs/>
          <w:szCs w:val="24"/>
        </w:rPr>
        <w:t>Członkom Rady Społecznej przysługuje prawo zgłaszania poprawek do treści protokołu.      O przyjęciu lub odrzuceniu poprawki rozstrzyga Rada.</w:t>
      </w:r>
    </w:p>
    <w:p w:rsidR="00A12137" w:rsidRPr="00700136" w:rsidRDefault="00A12137" w:rsidP="00A12137">
      <w:pPr>
        <w:spacing w:before="100" w:after="100"/>
        <w:jc w:val="center"/>
        <w:rPr>
          <w:rFonts w:cs="Arial"/>
          <w:color w:val="000000"/>
          <w:sz w:val="24"/>
          <w:szCs w:val="24"/>
        </w:rPr>
      </w:pPr>
    </w:p>
    <w:p w:rsidR="00A12137" w:rsidRPr="00700136" w:rsidRDefault="00A12137" w:rsidP="00A12137">
      <w:pPr>
        <w:spacing w:before="100" w:after="100"/>
        <w:jc w:val="center"/>
        <w:rPr>
          <w:rFonts w:cs="Arial"/>
          <w:color w:val="000000"/>
          <w:sz w:val="24"/>
          <w:szCs w:val="24"/>
        </w:rPr>
      </w:pPr>
      <w:r w:rsidRPr="00700136">
        <w:rPr>
          <w:rFonts w:cs="Arial"/>
          <w:color w:val="000000"/>
          <w:sz w:val="24"/>
          <w:szCs w:val="24"/>
        </w:rPr>
        <w:t>§ 13</w:t>
      </w:r>
    </w:p>
    <w:p w:rsidR="00A12137" w:rsidRPr="00700136" w:rsidRDefault="00A12137" w:rsidP="00A12137">
      <w:pPr>
        <w:ind w:left="357"/>
        <w:rPr>
          <w:rFonts w:eastAsia="Calibri"/>
          <w:sz w:val="24"/>
          <w:szCs w:val="24"/>
        </w:rPr>
      </w:pPr>
      <w:r w:rsidRPr="00700136">
        <w:rPr>
          <w:rFonts w:eastAsia="Calibri"/>
          <w:sz w:val="24"/>
          <w:szCs w:val="24"/>
        </w:rPr>
        <w:t>Uchwały Rady winny spełniać wymogi formalno-prawne właściwe dla tego typu aktów.</w:t>
      </w:r>
    </w:p>
    <w:p w:rsidR="00A12137" w:rsidRPr="00700136" w:rsidRDefault="00A12137" w:rsidP="00A12137">
      <w:pPr>
        <w:spacing w:before="100" w:after="100"/>
        <w:jc w:val="center"/>
        <w:rPr>
          <w:rFonts w:cs="Arial"/>
          <w:color w:val="000000"/>
          <w:sz w:val="24"/>
          <w:szCs w:val="24"/>
        </w:rPr>
      </w:pPr>
    </w:p>
    <w:p w:rsidR="00A12137" w:rsidRPr="00700136" w:rsidRDefault="00A12137" w:rsidP="00A12137">
      <w:pPr>
        <w:spacing w:before="100" w:after="100"/>
        <w:jc w:val="center"/>
        <w:rPr>
          <w:rFonts w:cs="Arial"/>
          <w:color w:val="000000"/>
          <w:sz w:val="24"/>
          <w:szCs w:val="24"/>
        </w:rPr>
      </w:pPr>
      <w:r w:rsidRPr="00700136">
        <w:rPr>
          <w:rFonts w:cs="Arial"/>
          <w:color w:val="000000"/>
          <w:sz w:val="24"/>
          <w:szCs w:val="24"/>
        </w:rPr>
        <w:t>§ 14</w:t>
      </w:r>
    </w:p>
    <w:p w:rsidR="00A12137" w:rsidRPr="00700136" w:rsidRDefault="00A12137" w:rsidP="00A12137">
      <w:pPr>
        <w:ind w:left="357"/>
        <w:rPr>
          <w:rFonts w:eastAsia="Calibri"/>
          <w:sz w:val="24"/>
          <w:szCs w:val="24"/>
        </w:rPr>
      </w:pPr>
      <w:r w:rsidRPr="00700136">
        <w:rPr>
          <w:rFonts w:eastAsia="Calibri"/>
          <w:sz w:val="24"/>
          <w:szCs w:val="24"/>
        </w:rPr>
        <w:t>Obsługę administracyjno-techniczną posiedzeń Rady zapewnia Kierownik.</w:t>
      </w:r>
    </w:p>
    <w:p w:rsidR="00A12137" w:rsidRPr="00700136" w:rsidRDefault="00A12137" w:rsidP="00A12137">
      <w:pPr>
        <w:spacing w:before="100" w:after="100"/>
        <w:jc w:val="center"/>
        <w:rPr>
          <w:rFonts w:cs="Arial"/>
          <w:color w:val="000000"/>
          <w:sz w:val="24"/>
          <w:szCs w:val="24"/>
        </w:rPr>
      </w:pPr>
      <w:r w:rsidRPr="00700136">
        <w:rPr>
          <w:rFonts w:cs="Arial"/>
          <w:color w:val="000000"/>
          <w:sz w:val="24"/>
          <w:szCs w:val="24"/>
        </w:rPr>
        <w:lastRenderedPageBreak/>
        <w:t>§ 15</w:t>
      </w:r>
    </w:p>
    <w:p w:rsidR="00A12137" w:rsidRPr="00700136" w:rsidRDefault="00A12137" w:rsidP="00FA164D">
      <w:pPr>
        <w:pStyle w:val="Tekstpodstawowy2"/>
        <w:numPr>
          <w:ilvl w:val="0"/>
          <w:numId w:val="32"/>
        </w:numPr>
        <w:spacing w:line="276" w:lineRule="auto"/>
        <w:jc w:val="left"/>
        <w:rPr>
          <w:rFonts w:asciiTheme="minorHAnsi" w:hAnsiTheme="minorHAnsi" w:cs="Arial"/>
          <w:b w:val="0"/>
          <w:bCs/>
          <w:szCs w:val="24"/>
        </w:rPr>
      </w:pPr>
      <w:r w:rsidRPr="00700136">
        <w:rPr>
          <w:rFonts w:asciiTheme="minorHAnsi" w:hAnsiTheme="minorHAnsi" w:cs="Arial"/>
          <w:b w:val="0"/>
          <w:bCs/>
          <w:szCs w:val="24"/>
        </w:rPr>
        <w:t>Od uchwały Rady Społecznej Kierownikowi przysługuje odwołanie do Rady Miasta.</w:t>
      </w:r>
    </w:p>
    <w:p w:rsidR="00A12137" w:rsidRPr="00700136" w:rsidRDefault="00A12137" w:rsidP="00FA164D">
      <w:pPr>
        <w:pStyle w:val="Tekstpodstawowy2"/>
        <w:numPr>
          <w:ilvl w:val="0"/>
          <w:numId w:val="32"/>
        </w:numPr>
        <w:spacing w:line="276" w:lineRule="auto"/>
        <w:jc w:val="left"/>
        <w:rPr>
          <w:rFonts w:asciiTheme="minorHAnsi" w:hAnsiTheme="minorHAnsi" w:cs="Arial"/>
          <w:b w:val="0"/>
          <w:bCs/>
          <w:szCs w:val="24"/>
        </w:rPr>
      </w:pPr>
      <w:r w:rsidRPr="00700136">
        <w:rPr>
          <w:rFonts w:asciiTheme="minorHAnsi" w:hAnsiTheme="minorHAnsi" w:cs="Arial"/>
          <w:b w:val="0"/>
          <w:bCs/>
          <w:szCs w:val="24"/>
        </w:rPr>
        <w:t>W przypadku wniesienia odwołania, Przewodniczący przedkłada zaskarżoną uchwałę Przewodniczącemu Rady Miasta za pośrednictwem Prezydenta Miasta wraz z jej uzasadnieniem oraz kompletem akt sprawy.</w:t>
      </w:r>
    </w:p>
    <w:p w:rsidR="00A12137" w:rsidRPr="00700136" w:rsidRDefault="00A12137" w:rsidP="00A12137">
      <w:pPr>
        <w:spacing w:before="100" w:after="100"/>
        <w:jc w:val="center"/>
        <w:rPr>
          <w:rFonts w:cs="Arial"/>
          <w:color w:val="000000"/>
          <w:sz w:val="24"/>
          <w:szCs w:val="24"/>
        </w:rPr>
      </w:pPr>
    </w:p>
    <w:p w:rsidR="00A12137" w:rsidRPr="00700136" w:rsidRDefault="00A12137" w:rsidP="00A12137">
      <w:pPr>
        <w:spacing w:before="100" w:after="100"/>
        <w:jc w:val="center"/>
        <w:rPr>
          <w:rFonts w:cs="Arial"/>
          <w:color w:val="000000"/>
          <w:sz w:val="24"/>
          <w:szCs w:val="24"/>
        </w:rPr>
      </w:pPr>
      <w:r w:rsidRPr="00700136">
        <w:rPr>
          <w:rFonts w:cs="Arial"/>
          <w:color w:val="000000"/>
          <w:sz w:val="24"/>
          <w:szCs w:val="24"/>
        </w:rPr>
        <w:t>§ 16</w:t>
      </w:r>
    </w:p>
    <w:p w:rsidR="00324B15" w:rsidRPr="00700136" w:rsidRDefault="00A12137" w:rsidP="00A12137">
      <w:pPr>
        <w:ind w:left="357"/>
        <w:rPr>
          <w:rFonts w:eastAsia="Calibri"/>
          <w:sz w:val="24"/>
          <w:szCs w:val="24"/>
        </w:rPr>
      </w:pPr>
      <w:r w:rsidRPr="00700136">
        <w:rPr>
          <w:rFonts w:eastAsia="Calibri"/>
          <w:sz w:val="24"/>
          <w:szCs w:val="24"/>
        </w:rPr>
        <w:t>Członkowie Rady zobowiązani są do nie rozpowszechniania informacji powziętych w związku  ze sprawowaniem swojej funkcji.</w:t>
      </w:r>
    </w:p>
    <w:sectPr w:rsidR="00324B15" w:rsidRPr="00700136" w:rsidSect="00DD62F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CE2"/>
    <w:multiLevelType w:val="hybridMultilevel"/>
    <w:tmpl w:val="01684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31C3B"/>
    <w:multiLevelType w:val="hybridMultilevel"/>
    <w:tmpl w:val="7AD81494"/>
    <w:lvl w:ilvl="0" w:tplc="7C149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D6B"/>
    <w:multiLevelType w:val="hybridMultilevel"/>
    <w:tmpl w:val="6308BCF2"/>
    <w:lvl w:ilvl="0" w:tplc="D36206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8F22B2"/>
    <w:multiLevelType w:val="multilevel"/>
    <w:tmpl w:val="A78C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9B87EFE"/>
    <w:multiLevelType w:val="hybridMultilevel"/>
    <w:tmpl w:val="3EB4E62A"/>
    <w:lvl w:ilvl="0" w:tplc="263C5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25C5C"/>
    <w:multiLevelType w:val="hybridMultilevel"/>
    <w:tmpl w:val="FCC4B798"/>
    <w:lvl w:ilvl="0" w:tplc="E1EA5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208F7"/>
    <w:multiLevelType w:val="multilevel"/>
    <w:tmpl w:val="ABC8A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230076FF"/>
    <w:multiLevelType w:val="multilevel"/>
    <w:tmpl w:val="B63A6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261A7600"/>
    <w:multiLevelType w:val="hybridMultilevel"/>
    <w:tmpl w:val="5FDA966A"/>
    <w:lvl w:ilvl="0" w:tplc="8BF6E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81B31"/>
    <w:multiLevelType w:val="multilevel"/>
    <w:tmpl w:val="1E562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2D11216F"/>
    <w:multiLevelType w:val="hybridMultilevel"/>
    <w:tmpl w:val="810C481A"/>
    <w:lvl w:ilvl="0" w:tplc="758277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A13C35"/>
    <w:multiLevelType w:val="hybridMultilevel"/>
    <w:tmpl w:val="0E0E70F2"/>
    <w:lvl w:ilvl="0" w:tplc="E2600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10A4D"/>
    <w:multiLevelType w:val="hybridMultilevel"/>
    <w:tmpl w:val="BDE201F2"/>
    <w:lvl w:ilvl="0" w:tplc="D87811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D24954"/>
    <w:multiLevelType w:val="hybridMultilevel"/>
    <w:tmpl w:val="C226B494"/>
    <w:lvl w:ilvl="0" w:tplc="A93E5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81FAA"/>
    <w:multiLevelType w:val="hybridMultilevel"/>
    <w:tmpl w:val="E5FED22A"/>
    <w:lvl w:ilvl="0" w:tplc="92DC9CA2">
      <w:start w:val="1"/>
      <w:numFmt w:val="decimal"/>
      <w:lvlText w:val="%1)"/>
      <w:lvlJc w:val="left"/>
      <w:pPr>
        <w:tabs>
          <w:tab w:val="num" w:pos="729"/>
        </w:tabs>
        <w:ind w:left="72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D2E5B"/>
    <w:multiLevelType w:val="hybridMultilevel"/>
    <w:tmpl w:val="25AEFE28"/>
    <w:lvl w:ilvl="0" w:tplc="EA20734A">
      <w:start w:val="1"/>
      <w:numFmt w:val="decimal"/>
      <w:lvlText w:val="%1)"/>
      <w:lvlJc w:val="left"/>
      <w:pPr>
        <w:tabs>
          <w:tab w:val="num" w:pos="729"/>
        </w:tabs>
        <w:ind w:left="72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A6C98"/>
    <w:multiLevelType w:val="hybridMultilevel"/>
    <w:tmpl w:val="A894AC74"/>
    <w:lvl w:ilvl="0" w:tplc="1324AABC">
      <w:start w:val="1"/>
      <w:numFmt w:val="decimal"/>
      <w:lvlText w:val="%1)"/>
      <w:lvlJc w:val="left"/>
      <w:pPr>
        <w:tabs>
          <w:tab w:val="num" w:pos="729"/>
        </w:tabs>
        <w:ind w:left="72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F7377"/>
    <w:multiLevelType w:val="hybridMultilevel"/>
    <w:tmpl w:val="FF2493DC"/>
    <w:lvl w:ilvl="0" w:tplc="7CA06E64">
      <w:start w:val="1"/>
      <w:numFmt w:val="decimal"/>
      <w:lvlText w:val="%1)"/>
      <w:lvlJc w:val="left"/>
      <w:pPr>
        <w:tabs>
          <w:tab w:val="num" w:pos="729"/>
        </w:tabs>
        <w:ind w:left="72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0877FF"/>
    <w:multiLevelType w:val="hybridMultilevel"/>
    <w:tmpl w:val="A4F48F1A"/>
    <w:lvl w:ilvl="0" w:tplc="913E83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2E0F7C"/>
    <w:multiLevelType w:val="hybridMultilevel"/>
    <w:tmpl w:val="CB504726"/>
    <w:lvl w:ilvl="0" w:tplc="940C34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276A22"/>
    <w:multiLevelType w:val="hybridMultilevel"/>
    <w:tmpl w:val="D63C5F26"/>
    <w:lvl w:ilvl="0" w:tplc="9CDC4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F15743"/>
    <w:multiLevelType w:val="multilevel"/>
    <w:tmpl w:val="8E6A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548960C3"/>
    <w:multiLevelType w:val="hybridMultilevel"/>
    <w:tmpl w:val="D72C5F7E"/>
    <w:lvl w:ilvl="0" w:tplc="EB3E2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032073"/>
    <w:multiLevelType w:val="hybridMultilevel"/>
    <w:tmpl w:val="3586C5DE"/>
    <w:lvl w:ilvl="0" w:tplc="6060D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EF6881"/>
    <w:multiLevelType w:val="hybridMultilevel"/>
    <w:tmpl w:val="74FE9564"/>
    <w:lvl w:ilvl="0" w:tplc="C45C80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5D4DE7"/>
    <w:multiLevelType w:val="hybridMultilevel"/>
    <w:tmpl w:val="A9BAEFF8"/>
    <w:lvl w:ilvl="0" w:tplc="12300714">
      <w:start w:val="1"/>
      <w:numFmt w:val="decimal"/>
      <w:lvlText w:val="%1)"/>
      <w:lvlJc w:val="left"/>
      <w:pPr>
        <w:tabs>
          <w:tab w:val="num" w:pos="729"/>
        </w:tabs>
        <w:ind w:left="72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CE384D"/>
    <w:multiLevelType w:val="hybridMultilevel"/>
    <w:tmpl w:val="623866F6"/>
    <w:lvl w:ilvl="0" w:tplc="FE66346E">
      <w:start w:val="1"/>
      <w:numFmt w:val="decimal"/>
      <w:lvlText w:val="%1)"/>
      <w:lvlJc w:val="left"/>
      <w:pPr>
        <w:tabs>
          <w:tab w:val="num" w:pos="729"/>
        </w:tabs>
        <w:ind w:left="72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11332"/>
    <w:multiLevelType w:val="hybridMultilevel"/>
    <w:tmpl w:val="B9AC7E4A"/>
    <w:lvl w:ilvl="0" w:tplc="B8B0B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1CA2E2C"/>
    <w:multiLevelType w:val="multilevel"/>
    <w:tmpl w:val="BA586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D82CD8"/>
    <w:multiLevelType w:val="multilevel"/>
    <w:tmpl w:val="91701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76706F46"/>
    <w:multiLevelType w:val="multilevel"/>
    <w:tmpl w:val="444CA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770009D7"/>
    <w:multiLevelType w:val="hybridMultilevel"/>
    <w:tmpl w:val="46582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D05E3C"/>
    <w:multiLevelType w:val="hybridMultilevel"/>
    <w:tmpl w:val="E3B42B3A"/>
    <w:lvl w:ilvl="0" w:tplc="670A43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4"/>
  </w:num>
  <w:num w:numId="3">
    <w:abstractNumId w:val="19"/>
  </w:num>
  <w:num w:numId="4">
    <w:abstractNumId w:val="10"/>
  </w:num>
  <w:num w:numId="5">
    <w:abstractNumId w:val="12"/>
  </w:num>
  <w:num w:numId="6">
    <w:abstractNumId w:val="27"/>
  </w:num>
  <w:num w:numId="7">
    <w:abstractNumId w:val="2"/>
  </w:num>
  <w:num w:numId="8">
    <w:abstractNumId w:val="0"/>
  </w:num>
  <w:num w:numId="9">
    <w:abstractNumId w:val="13"/>
  </w:num>
  <w:num w:numId="10">
    <w:abstractNumId w:val="1"/>
  </w:num>
  <w:num w:numId="11">
    <w:abstractNumId w:val="8"/>
  </w:num>
  <w:num w:numId="12">
    <w:abstractNumId w:val="5"/>
  </w:num>
  <w:num w:numId="13">
    <w:abstractNumId w:val="4"/>
  </w:num>
  <w:num w:numId="14">
    <w:abstractNumId w:val="20"/>
  </w:num>
  <w:num w:numId="15">
    <w:abstractNumId w:val="11"/>
  </w:num>
  <w:num w:numId="16">
    <w:abstractNumId w:val="22"/>
  </w:num>
  <w:num w:numId="17">
    <w:abstractNumId w:val="23"/>
  </w:num>
  <w:num w:numId="18">
    <w:abstractNumId w:val="18"/>
  </w:num>
  <w:num w:numId="19">
    <w:abstractNumId w:val="28"/>
  </w:num>
  <w:num w:numId="20">
    <w:abstractNumId w:val="16"/>
  </w:num>
  <w:num w:numId="21">
    <w:abstractNumId w:val="29"/>
  </w:num>
  <w:num w:numId="22">
    <w:abstractNumId w:val="30"/>
  </w:num>
  <w:num w:numId="23">
    <w:abstractNumId w:val="26"/>
  </w:num>
  <w:num w:numId="24">
    <w:abstractNumId w:val="3"/>
  </w:num>
  <w:num w:numId="25">
    <w:abstractNumId w:val="15"/>
  </w:num>
  <w:num w:numId="26">
    <w:abstractNumId w:val="7"/>
  </w:num>
  <w:num w:numId="27">
    <w:abstractNumId w:val="17"/>
  </w:num>
  <w:num w:numId="28">
    <w:abstractNumId w:val="21"/>
  </w:num>
  <w:num w:numId="29">
    <w:abstractNumId w:val="25"/>
  </w:num>
  <w:num w:numId="30">
    <w:abstractNumId w:val="6"/>
  </w:num>
  <w:num w:numId="31">
    <w:abstractNumId w:val="14"/>
  </w:num>
  <w:num w:numId="32">
    <w:abstractNumId w:val="9"/>
  </w:num>
  <w:num w:numId="33">
    <w:abstractNumId w:val="32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1251"/>
    <w:rsid w:val="0005174F"/>
    <w:rsid w:val="00063DFA"/>
    <w:rsid w:val="0009060C"/>
    <w:rsid w:val="00121D4D"/>
    <w:rsid w:val="001471BC"/>
    <w:rsid w:val="001727F6"/>
    <w:rsid w:val="0018395C"/>
    <w:rsid w:val="001E615E"/>
    <w:rsid w:val="002448DE"/>
    <w:rsid w:val="00253D5B"/>
    <w:rsid w:val="00286A7F"/>
    <w:rsid w:val="002C1FA3"/>
    <w:rsid w:val="002E290A"/>
    <w:rsid w:val="00302A19"/>
    <w:rsid w:val="003209DC"/>
    <w:rsid w:val="00324B15"/>
    <w:rsid w:val="00327060"/>
    <w:rsid w:val="00385A8F"/>
    <w:rsid w:val="003A7246"/>
    <w:rsid w:val="003B02DF"/>
    <w:rsid w:val="003B201A"/>
    <w:rsid w:val="003B2322"/>
    <w:rsid w:val="003B6FBA"/>
    <w:rsid w:val="003C45F7"/>
    <w:rsid w:val="0042278A"/>
    <w:rsid w:val="00450119"/>
    <w:rsid w:val="00483161"/>
    <w:rsid w:val="004A6171"/>
    <w:rsid w:val="00541267"/>
    <w:rsid w:val="005F73EA"/>
    <w:rsid w:val="00660D56"/>
    <w:rsid w:val="0068339B"/>
    <w:rsid w:val="006F4F47"/>
    <w:rsid w:val="00700136"/>
    <w:rsid w:val="00752996"/>
    <w:rsid w:val="00761260"/>
    <w:rsid w:val="00765C3F"/>
    <w:rsid w:val="007E5BD7"/>
    <w:rsid w:val="008902BF"/>
    <w:rsid w:val="008A4F72"/>
    <w:rsid w:val="008D1D31"/>
    <w:rsid w:val="00962A8A"/>
    <w:rsid w:val="00984933"/>
    <w:rsid w:val="009B2357"/>
    <w:rsid w:val="00A12137"/>
    <w:rsid w:val="00A50C33"/>
    <w:rsid w:val="00A66400"/>
    <w:rsid w:val="00AA2024"/>
    <w:rsid w:val="00AA3B85"/>
    <w:rsid w:val="00AB1548"/>
    <w:rsid w:val="00AC51D6"/>
    <w:rsid w:val="00AC6E78"/>
    <w:rsid w:val="00B06DC2"/>
    <w:rsid w:val="00B532B2"/>
    <w:rsid w:val="00B56592"/>
    <w:rsid w:val="00B75D8B"/>
    <w:rsid w:val="00BF1251"/>
    <w:rsid w:val="00BF636A"/>
    <w:rsid w:val="00C05C80"/>
    <w:rsid w:val="00C067F1"/>
    <w:rsid w:val="00C25D5E"/>
    <w:rsid w:val="00C2746B"/>
    <w:rsid w:val="00C30F56"/>
    <w:rsid w:val="00C84055"/>
    <w:rsid w:val="00CB5B78"/>
    <w:rsid w:val="00D2784D"/>
    <w:rsid w:val="00D654CB"/>
    <w:rsid w:val="00DA31D1"/>
    <w:rsid w:val="00DC6050"/>
    <w:rsid w:val="00DD62F2"/>
    <w:rsid w:val="00E401BD"/>
    <w:rsid w:val="00E529BE"/>
    <w:rsid w:val="00E70090"/>
    <w:rsid w:val="00EA74D7"/>
    <w:rsid w:val="00EC3587"/>
    <w:rsid w:val="00F25EFE"/>
    <w:rsid w:val="00F8516C"/>
    <w:rsid w:val="00FA1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7" type="connector" idref="#_x0000_s1061"/>
        <o:r id="V:Rule8" type="connector" idref="#_x0000_s1064"/>
        <o:r id="V:Rule9" type="connector" idref="#_x0000_s1063"/>
        <o:r id="V:Rule10" type="connector" idref="#_x0000_s1067"/>
        <o:r id="V:Rule11" type="connector" idref="#_x0000_s1065"/>
        <o:r id="V:Rule12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4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251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rsid w:val="00324B1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24B1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2048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Skarżysko-Kamienna</Company>
  <LinksUpToDate>false</LinksUpToDate>
  <CharactersWithSpaces>14312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Chojnacka</dc:creator>
  <cp:lastModifiedBy>mar</cp:lastModifiedBy>
  <cp:revision>2</cp:revision>
  <cp:lastPrinted>2012-04-05T08:02:00Z</cp:lastPrinted>
  <dcterms:created xsi:type="dcterms:W3CDTF">2012-05-22T07:00:00Z</dcterms:created>
  <dcterms:modified xsi:type="dcterms:W3CDTF">2012-05-22T07:00:00Z</dcterms:modified>
</cp:coreProperties>
</file>