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0E" w:rsidRPr="00F3080E" w:rsidRDefault="00D77327" w:rsidP="00D7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="00F3080E" w:rsidRPr="00F3080E">
        <w:rPr>
          <w:rFonts w:ascii="Times New Roman" w:hAnsi="Times New Roman" w:cs="Times New Roman"/>
          <w:b/>
          <w:bCs/>
          <w:sz w:val="24"/>
          <w:szCs w:val="24"/>
        </w:rPr>
        <w:t>Zał</w:t>
      </w:r>
      <w:r w:rsidR="00F3080E" w:rsidRPr="00F3080E">
        <w:rPr>
          <w:rFonts w:ascii="Times New Roman" w:hAnsi="Times New Roman" w:cs="Times New Roman"/>
          <w:sz w:val="24"/>
          <w:szCs w:val="24"/>
        </w:rPr>
        <w:t>ą</w:t>
      </w:r>
      <w:r w:rsidR="00F3080E" w:rsidRPr="00F3080E">
        <w:rPr>
          <w:rFonts w:ascii="Times New Roman" w:hAnsi="Times New Roman" w:cs="Times New Roman"/>
          <w:b/>
          <w:bCs/>
          <w:sz w:val="24"/>
          <w:szCs w:val="24"/>
        </w:rPr>
        <w:t>cznik</w:t>
      </w:r>
      <w:r w:rsidR="003A4C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do Uchwały Nr VI/34/2011</w:t>
      </w:r>
    </w:p>
    <w:p w:rsidR="00C27AEA" w:rsidRDefault="00F3080E" w:rsidP="009230AB">
      <w:pPr>
        <w:autoSpaceDE w:val="0"/>
        <w:autoSpaceDN w:val="0"/>
        <w:adjustRightInd w:val="0"/>
        <w:spacing w:after="0" w:line="240" w:lineRule="auto"/>
        <w:ind w:left="7230" w:hanging="85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 xml:space="preserve">Rady Miasta </w:t>
      </w:r>
      <w:r w:rsidR="00C27AEA">
        <w:rPr>
          <w:rFonts w:ascii="Times New Roman" w:hAnsi="Times New Roman" w:cs="Times New Roman"/>
          <w:b/>
          <w:bCs/>
          <w:sz w:val="24"/>
          <w:szCs w:val="24"/>
        </w:rPr>
        <w:t>Skarżyska-Kamiennej</w:t>
      </w:r>
      <w:r w:rsidRPr="00F308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080E" w:rsidRDefault="009230AB" w:rsidP="009230A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F3080E" w:rsidRPr="00F3080E">
        <w:rPr>
          <w:rFonts w:ascii="Times New Roman" w:hAnsi="Times New Roman" w:cs="Times New Roman"/>
          <w:b/>
          <w:bCs/>
          <w:sz w:val="24"/>
          <w:szCs w:val="24"/>
        </w:rPr>
        <w:t>z d</w:t>
      </w:r>
      <w:r w:rsidR="00D77327">
        <w:rPr>
          <w:rFonts w:ascii="Times New Roman" w:hAnsi="Times New Roman" w:cs="Times New Roman"/>
          <w:b/>
          <w:bCs/>
          <w:sz w:val="24"/>
          <w:szCs w:val="24"/>
        </w:rPr>
        <w:t>nia 31.03.2011 roku.</w:t>
      </w:r>
    </w:p>
    <w:p w:rsidR="009230AB" w:rsidRDefault="009230AB" w:rsidP="00923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30AB" w:rsidRDefault="009230AB" w:rsidP="00923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REGULAMIN RADY DZIAŁALNOŚCI POŻYTKU PUBLICZNEGO </w:t>
      </w:r>
    </w:p>
    <w:p w:rsidR="009230AB" w:rsidRPr="00F3080E" w:rsidRDefault="009230AB" w:rsidP="00923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MIASTA SKARŻYSKA - KAMIENNNEJ</w:t>
      </w:r>
    </w:p>
    <w:p w:rsidR="009230AB" w:rsidRDefault="009230AB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80E" w:rsidRPr="00F3080E" w:rsidRDefault="00F3080E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F3080E" w:rsidRPr="00F3080E" w:rsidRDefault="00F3080E" w:rsidP="0092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E">
        <w:rPr>
          <w:rFonts w:ascii="Times New Roman" w:hAnsi="Times New Roman" w:cs="Times New Roman"/>
          <w:sz w:val="24"/>
          <w:szCs w:val="24"/>
        </w:rPr>
        <w:t>Rada Działalności Po</w:t>
      </w:r>
      <w:r w:rsidR="00AB1194">
        <w:rPr>
          <w:rFonts w:ascii="Times New Roman" w:hAnsi="Times New Roman" w:cs="Times New Roman"/>
          <w:sz w:val="24"/>
          <w:szCs w:val="24"/>
        </w:rPr>
        <w:t>ż</w:t>
      </w:r>
      <w:r w:rsidRPr="00F3080E">
        <w:rPr>
          <w:rFonts w:ascii="Times New Roman" w:hAnsi="Times New Roman" w:cs="Times New Roman"/>
          <w:sz w:val="24"/>
          <w:szCs w:val="24"/>
        </w:rPr>
        <w:t xml:space="preserve">ytku Publicznego Miasta </w:t>
      </w:r>
      <w:r w:rsidR="00AB1194">
        <w:rPr>
          <w:rFonts w:ascii="Times New Roman" w:hAnsi="Times New Roman" w:cs="Times New Roman"/>
          <w:sz w:val="24"/>
          <w:szCs w:val="24"/>
        </w:rPr>
        <w:t>Skarżyska-Kamiennej</w:t>
      </w:r>
      <w:r w:rsidRPr="00F3080E">
        <w:rPr>
          <w:rFonts w:ascii="Times New Roman" w:hAnsi="Times New Roman" w:cs="Times New Roman"/>
          <w:sz w:val="24"/>
          <w:szCs w:val="24"/>
        </w:rPr>
        <w:t>, zwana dalej „Radą”, jest</w:t>
      </w:r>
      <w:r w:rsid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F3080E">
        <w:rPr>
          <w:rFonts w:ascii="Times New Roman" w:hAnsi="Times New Roman" w:cs="Times New Roman"/>
          <w:sz w:val="24"/>
          <w:szCs w:val="24"/>
        </w:rPr>
        <w:t>organem konsultacyjnym i opiniodawczym powoływanym przez Prezydenta Miasta</w:t>
      </w:r>
      <w:r w:rsidR="00AB1194">
        <w:rPr>
          <w:rFonts w:ascii="Times New Roman" w:hAnsi="Times New Roman" w:cs="Times New Roman"/>
          <w:sz w:val="24"/>
          <w:szCs w:val="24"/>
        </w:rPr>
        <w:t xml:space="preserve"> </w:t>
      </w:r>
      <w:r w:rsidRPr="00F3080E">
        <w:rPr>
          <w:rFonts w:ascii="Times New Roman" w:hAnsi="Times New Roman" w:cs="Times New Roman"/>
          <w:sz w:val="24"/>
          <w:szCs w:val="24"/>
        </w:rPr>
        <w:t>na wniosek organizacji pozarządowych oraz podmiotów wymienionych w art. 3.</w:t>
      </w:r>
      <w:r w:rsidR="00AB1194">
        <w:rPr>
          <w:rFonts w:ascii="Times New Roman" w:hAnsi="Times New Roman" w:cs="Times New Roman"/>
          <w:sz w:val="24"/>
          <w:szCs w:val="24"/>
        </w:rPr>
        <w:t xml:space="preserve"> </w:t>
      </w:r>
      <w:r w:rsidRPr="00F3080E">
        <w:rPr>
          <w:rFonts w:ascii="Times New Roman" w:hAnsi="Times New Roman" w:cs="Times New Roman"/>
          <w:sz w:val="24"/>
          <w:szCs w:val="24"/>
        </w:rPr>
        <w:t>ust. 3 Ustawy o działalności po</w:t>
      </w:r>
      <w:r w:rsidR="00AB1194">
        <w:rPr>
          <w:rFonts w:ascii="Times New Roman" w:hAnsi="Times New Roman" w:cs="Times New Roman"/>
          <w:sz w:val="24"/>
          <w:szCs w:val="24"/>
        </w:rPr>
        <w:t>ż</w:t>
      </w:r>
      <w:r w:rsidRPr="00F3080E">
        <w:rPr>
          <w:rFonts w:ascii="Times New Roman" w:hAnsi="Times New Roman" w:cs="Times New Roman"/>
          <w:sz w:val="24"/>
          <w:szCs w:val="24"/>
        </w:rPr>
        <w:t xml:space="preserve">ytku publicznego </w:t>
      </w:r>
      <w:r w:rsidR="00AB1194">
        <w:rPr>
          <w:rFonts w:ascii="Times New Roman" w:hAnsi="Times New Roman" w:cs="Times New Roman"/>
          <w:sz w:val="24"/>
          <w:szCs w:val="24"/>
        </w:rPr>
        <w:t xml:space="preserve"> </w:t>
      </w:r>
      <w:r w:rsidRPr="00F3080E">
        <w:rPr>
          <w:rFonts w:ascii="Times New Roman" w:hAnsi="Times New Roman" w:cs="Times New Roman"/>
          <w:sz w:val="24"/>
          <w:szCs w:val="24"/>
        </w:rPr>
        <w:t>i o wolontariacie, zwanej dalej „ustawą”.</w:t>
      </w:r>
    </w:p>
    <w:p w:rsidR="009230AB" w:rsidRDefault="009230AB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80E" w:rsidRPr="00F3080E" w:rsidRDefault="00F3080E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F3080E" w:rsidRPr="00F3080E" w:rsidRDefault="00F3080E" w:rsidP="00F30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80E">
        <w:rPr>
          <w:rFonts w:ascii="Times New Roman" w:hAnsi="Times New Roman" w:cs="Times New Roman"/>
          <w:sz w:val="24"/>
          <w:szCs w:val="24"/>
        </w:rPr>
        <w:t>Do zadań Rady nale</w:t>
      </w:r>
      <w:r w:rsidR="00AB1194">
        <w:rPr>
          <w:rFonts w:ascii="Times New Roman" w:hAnsi="Times New Roman" w:cs="Times New Roman"/>
          <w:sz w:val="24"/>
          <w:szCs w:val="24"/>
        </w:rPr>
        <w:t>ż</w:t>
      </w:r>
      <w:r w:rsidRPr="00F3080E">
        <w:rPr>
          <w:rFonts w:ascii="Times New Roman" w:hAnsi="Times New Roman" w:cs="Times New Roman"/>
          <w:sz w:val="24"/>
          <w:szCs w:val="24"/>
        </w:rPr>
        <w:t>y w szczególności:</w:t>
      </w:r>
    </w:p>
    <w:p w:rsidR="00F3080E" w:rsidRDefault="00F3080E" w:rsidP="009230A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opiniowanie projektów strategii rozwoju miasta,</w:t>
      </w:r>
    </w:p>
    <w:p w:rsidR="00F3080E" w:rsidRDefault="00F3080E" w:rsidP="009230A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opiniowanie projektów uchwał i aktów prawa miejscowego dotyczących sfery zadań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9230AB">
        <w:rPr>
          <w:rFonts w:ascii="Times New Roman" w:hAnsi="Times New Roman" w:cs="Times New Roman"/>
          <w:sz w:val="24"/>
          <w:szCs w:val="24"/>
        </w:rPr>
        <w:t>publicznych,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230AB">
        <w:rPr>
          <w:rFonts w:ascii="Times New Roman" w:hAnsi="Times New Roman" w:cs="Times New Roman"/>
          <w:sz w:val="24"/>
          <w:szCs w:val="24"/>
        </w:rPr>
        <w:t xml:space="preserve"> o których mowa w art. 4 ustawy oraz programów współpracy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 </w:t>
      </w:r>
      <w:r w:rsidRPr="009230AB">
        <w:rPr>
          <w:rFonts w:ascii="Times New Roman" w:hAnsi="Times New Roman" w:cs="Times New Roman"/>
          <w:sz w:val="24"/>
          <w:szCs w:val="24"/>
        </w:rPr>
        <w:t>z organizacjami pozarządowymi oraz podmiotami wymienionymi w art. 3. ust. 3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</w:t>
      </w:r>
      <w:r w:rsidR="009230AB">
        <w:rPr>
          <w:rFonts w:ascii="Times New Roman" w:hAnsi="Times New Roman" w:cs="Times New Roman"/>
          <w:sz w:val="24"/>
          <w:szCs w:val="24"/>
        </w:rPr>
        <w:t>ustawy,</w:t>
      </w:r>
    </w:p>
    <w:p w:rsidR="00F3080E" w:rsidRDefault="00F3080E" w:rsidP="009230A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wyra</w:t>
      </w:r>
      <w:r w:rsidR="00AB1194" w:rsidRPr="009230AB">
        <w:rPr>
          <w:rFonts w:ascii="Times New Roman" w:hAnsi="Times New Roman" w:cs="Times New Roman"/>
          <w:sz w:val="24"/>
          <w:szCs w:val="24"/>
        </w:rPr>
        <w:t>ż</w:t>
      </w:r>
      <w:r w:rsidRPr="009230AB">
        <w:rPr>
          <w:rFonts w:ascii="Times New Roman" w:hAnsi="Times New Roman" w:cs="Times New Roman"/>
          <w:sz w:val="24"/>
          <w:szCs w:val="24"/>
        </w:rPr>
        <w:t>anie opinii w sprawach dotyczących funkcjonowania organizacji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9230AB">
        <w:rPr>
          <w:rFonts w:ascii="Times New Roman" w:hAnsi="Times New Roman" w:cs="Times New Roman"/>
          <w:sz w:val="24"/>
          <w:szCs w:val="24"/>
        </w:rPr>
        <w:t>pozarządowych oraz podmiotów wymienionych w art. 3 ust. 3 ustawy,</w:t>
      </w:r>
    </w:p>
    <w:p w:rsidR="00F3080E" w:rsidRDefault="00F3080E" w:rsidP="009230A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udzielanie pomocy i wyra</w:t>
      </w:r>
      <w:r w:rsidR="00AB1194" w:rsidRPr="009230AB">
        <w:rPr>
          <w:rFonts w:ascii="Times New Roman" w:hAnsi="Times New Roman" w:cs="Times New Roman"/>
          <w:sz w:val="24"/>
          <w:szCs w:val="24"/>
        </w:rPr>
        <w:t>ż</w:t>
      </w:r>
      <w:r w:rsidRPr="009230AB">
        <w:rPr>
          <w:rFonts w:ascii="Times New Roman" w:hAnsi="Times New Roman" w:cs="Times New Roman"/>
          <w:sz w:val="24"/>
          <w:szCs w:val="24"/>
        </w:rPr>
        <w:t>anie opinii w przypadku sporów między organami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9230AB">
        <w:rPr>
          <w:rFonts w:ascii="Times New Roman" w:hAnsi="Times New Roman" w:cs="Times New Roman"/>
          <w:sz w:val="24"/>
          <w:szCs w:val="24"/>
        </w:rPr>
        <w:t xml:space="preserve">administracji publicznej 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9230AB">
        <w:rPr>
          <w:rFonts w:ascii="Times New Roman" w:hAnsi="Times New Roman" w:cs="Times New Roman"/>
          <w:sz w:val="24"/>
          <w:szCs w:val="24"/>
        </w:rPr>
        <w:t>a organizacjami pozarządowymi oraz podmiotami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9230AB">
        <w:rPr>
          <w:rFonts w:ascii="Times New Roman" w:hAnsi="Times New Roman" w:cs="Times New Roman"/>
          <w:sz w:val="24"/>
          <w:szCs w:val="24"/>
        </w:rPr>
        <w:t>wymienionymi w art. 3 ust. 3 ustawy;</w:t>
      </w:r>
    </w:p>
    <w:p w:rsidR="00F3080E" w:rsidRDefault="00F3080E" w:rsidP="009230A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wyra</w:t>
      </w:r>
      <w:r w:rsidR="00AB1194" w:rsidRPr="009230AB">
        <w:rPr>
          <w:rFonts w:ascii="Times New Roman" w:hAnsi="Times New Roman" w:cs="Times New Roman"/>
          <w:sz w:val="24"/>
          <w:szCs w:val="24"/>
        </w:rPr>
        <w:t>ż</w:t>
      </w:r>
      <w:r w:rsidRPr="009230AB">
        <w:rPr>
          <w:rFonts w:ascii="Times New Roman" w:hAnsi="Times New Roman" w:cs="Times New Roman"/>
          <w:sz w:val="24"/>
          <w:szCs w:val="24"/>
        </w:rPr>
        <w:t>anie opinii w sprawach dotyczących zadań publicznych, w tym zlecania tych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9230AB">
        <w:rPr>
          <w:rFonts w:ascii="Times New Roman" w:hAnsi="Times New Roman" w:cs="Times New Roman"/>
          <w:sz w:val="24"/>
          <w:szCs w:val="24"/>
        </w:rPr>
        <w:t>zadań do realizacji przez organizacje pozarządowe oraz podmioty wymienione a art.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9230AB">
        <w:rPr>
          <w:rFonts w:ascii="Times New Roman" w:hAnsi="Times New Roman" w:cs="Times New Roman"/>
          <w:sz w:val="24"/>
          <w:szCs w:val="24"/>
        </w:rPr>
        <w:t>3.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ust. 3 ustawy, oraz w sprawach </w:t>
      </w:r>
      <w:r w:rsidRPr="009230AB">
        <w:rPr>
          <w:rFonts w:ascii="Times New Roman" w:hAnsi="Times New Roman" w:cs="Times New Roman"/>
          <w:sz w:val="24"/>
          <w:szCs w:val="24"/>
        </w:rPr>
        <w:t>rekomendowanych standardów realizacji zadań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</w:t>
      </w:r>
      <w:r w:rsidR="00B2429C" w:rsidRPr="009230AB">
        <w:rPr>
          <w:rFonts w:ascii="Times New Roman" w:hAnsi="Times New Roman" w:cs="Times New Roman"/>
          <w:sz w:val="24"/>
          <w:szCs w:val="24"/>
        </w:rPr>
        <w:t>publicznych,</w:t>
      </w:r>
    </w:p>
    <w:p w:rsidR="00B2429C" w:rsidRPr="009230AB" w:rsidRDefault="00B2429C" w:rsidP="009230A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Rada może zajmować się również innymi sprawami przedłożonymi przez Przewodniczącego Rady lub na wniosek trzech członków Rady</w:t>
      </w:r>
      <w:r w:rsidR="00C150FA" w:rsidRPr="009230AB">
        <w:rPr>
          <w:rFonts w:ascii="Times New Roman" w:hAnsi="Times New Roman" w:cs="Times New Roman"/>
          <w:sz w:val="24"/>
          <w:szCs w:val="24"/>
        </w:rPr>
        <w:t>.</w:t>
      </w:r>
    </w:p>
    <w:p w:rsidR="00B2429C" w:rsidRPr="00F3080E" w:rsidRDefault="00B2429C" w:rsidP="00F30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80E" w:rsidRPr="00F3080E" w:rsidRDefault="00F3080E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F3080E" w:rsidRPr="00F3080E" w:rsidRDefault="00F3080E" w:rsidP="0092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E">
        <w:rPr>
          <w:rFonts w:ascii="Times New Roman" w:hAnsi="Times New Roman" w:cs="Times New Roman"/>
          <w:sz w:val="24"/>
          <w:szCs w:val="24"/>
        </w:rPr>
        <w:t>Termin wyra</w:t>
      </w:r>
      <w:r w:rsidR="00AB1194">
        <w:rPr>
          <w:rFonts w:ascii="Times New Roman" w:hAnsi="Times New Roman" w:cs="Times New Roman"/>
          <w:sz w:val="24"/>
          <w:szCs w:val="24"/>
        </w:rPr>
        <w:t>ż</w:t>
      </w:r>
      <w:r w:rsidRPr="00F3080E">
        <w:rPr>
          <w:rFonts w:ascii="Times New Roman" w:hAnsi="Times New Roman" w:cs="Times New Roman"/>
          <w:sz w:val="24"/>
          <w:szCs w:val="24"/>
        </w:rPr>
        <w:t>ania przez Radę opinii wynosi 14 dni od dnia doręczenia dokumentów.</w:t>
      </w:r>
      <w:r w:rsidR="00AB1194">
        <w:rPr>
          <w:rFonts w:ascii="Times New Roman" w:hAnsi="Times New Roman" w:cs="Times New Roman"/>
          <w:sz w:val="24"/>
          <w:szCs w:val="24"/>
        </w:rPr>
        <w:t xml:space="preserve"> </w:t>
      </w:r>
      <w:r w:rsidRPr="00F3080E">
        <w:rPr>
          <w:rFonts w:ascii="Times New Roman" w:hAnsi="Times New Roman" w:cs="Times New Roman"/>
          <w:sz w:val="24"/>
          <w:szCs w:val="24"/>
        </w:rPr>
        <w:t>Nieprzedstawienie opinii w terminie oznacza rezygnację z prawa do jej wyra</w:t>
      </w:r>
      <w:r w:rsidR="00AB1194">
        <w:rPr>
          <w:rFonts w:ascii="Times New Roman" w:hAnsi="Times New Roman" w:cs="Times New Roman"/>
          <w:sz w:val="24"/>
          <w:szCs w:val="24"/>
        </w:rPr>
        <w:t>ż</w:t>
      </w:r>
      <w:r w:rsidRPr="00F3080E">
        <w:rPr>
          <w:rFonts w:ascii="Times New Roman" w:hAnsi="Times New Roman" w:cs="Times New Roman"/>
          <w:sz w:val="24"/>
          <w:szCs w:val="24"/>
        </w:rPr>
        <w:t>ania.</w:t>
      </w:r>
    </w:p>
    <w:p w:rsidR="009230AB" w:rsidRDefault="009230AB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80E" w:rsidRPr="00F3080E" w:rsidRDefault="00F3080E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F3080E" w:rsidRPr="00F3080E" w:rsidRDefault="00F3080E" w:rsidP="00F30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80E">
        <w:rPr>
          <w:rFonts w:ascii="Times New Roman" w:hAnsi="Times New Roman" w:cs="Times New Roman"/>
          <w:sz w:val="24"/>
          <w:szCs w:val="24"/>
        </w:rPr>
        <w:t>Kadencja Rady trwa dwa lata.</w:t>
      </w:r>
    </w:p>
    <w:p w:rsidR="009230AB" w:rsidRDefault="009230AB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80E" w:rsidRPr="00F3080E" w:rsidRDefault="00F3080E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9230AB" w:rsidRDefault="00F3080E" w:rsidP="009230A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Rada wybiera ze swojego grona w głosowaniu jawnym bezwzględną większością głosów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9230AB">
        <w:rPr>
          <w:rFonts w:ascii="Times New Roman" w:hAnsi="Times New Roman" w:cs="Times New Roman"/>
          <w:sz w:val="24"/>
          <w:szCs w:val="24"/>
        </w:rPr>
        <w:t>przewodniczącego, wiceprzewodniczącego i sekretarza.</w:t>
      </w:r>
    </w:p>
    <w:p w:rsidR="00F3080E" w:rsidRPr="009230AB" w:rsidRDefault="00F3080E" w:rsidP="009230A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Odwołanie przewodniczącego, wiceprzewodniczącego bądź sekretarza następuje w takim</w:t>
      </w:r>
      <w:r w:rsid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9230AB">
        <w:rPr>
          <w:rFonts w:ascii="Times New Roman" w:hAnsi="Times New Roman" w:cs="Times New Roman"/>
          <w:sz w:val="24"/>
          <w:szCs w:val="24"/>
        </w:rPr>
        <w:t>samym trybie, co powołanie, na wniosek co najmniej 1/3 członków Rady.</w:t>
      </w:r>
    </w:p>
    <w:p w:rsidR="009230AB" w:rsidRDefault="009230AB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80E" w:rsidRPr="00F3080E" w:rsidRDefault="00F3080E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F3080E" w:rsidRDefault="00F3080E" w:rsidP="009230A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Rada pracuje na posiedzeniach.</w:t>
      </w:r>
    </w:p>
    <w:p w:rsidR="00F3080E" w:rsidRDefault="00F3080E" w:rsidP="009230A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Posiedzenia Rady zwoływane są przez przewodniczącego lub na wniosek co najmniej 1/3</w:t>
      </w:r>
      <w:r w:rsid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9230AB">
        <w:rPr>
          <w:rFonts w:ascii="Times New Roman" w:hAnsi="Times New Roman" w:cs="Times New Roman"/>
          <w:sz w:val="24"/>
          <w:szCs w:val="24"/>
        </w:rPr>
        <w:t xml:space="preserve">członków Rady, z tym </w:t>
      </w:r>
      <w:r w:rsidR="00AB1194" w:rsidRPr="009230AB">
        <w:rPr>
          <w:rFonts w:ascii="Times New Roman" w:hAnsi="Times New Roman" w:cs="Times New Roman"/>
          <w:sz w:val="24"/>
          <w:szCs w:val="24"/>
        </w:rPr>
        <w:t>ż</w:t>
      </w:r>
      <w:r w:rsidRPr="009230AB">
        <w:rPr>
          <w:rFonts w:ascii="Times New Roman" w:hAnsi="Times New Roman" w:cs="Times New Roman"/>
          <w:sz w:val="24"/>
          <w:szCs w:val="24"/>
        </w:rPr>
        <w:t>e pierwsze posiedzenie Rady zwołuje Prezydent Miasta.</w:t>
      </w:r>
    </w:p>
    <w:p w:rsidR="00AB1194" w:rsidRDefault="00AB1194" w:rsidP="009230A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Członkowie Rady informowani są o terminie posiedzenia telefonicznie bądź za pośrednictwem faksu lub poczty elektronicznej.</w:t>
      </w:r>
    </w:p>
    <w:p w:rsidR="00AB1194" w:rsidRDefault="00AB1194" w:rsidP="009230A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 xml:space="preserve">W zawiadomieniu podaje się termin, miejsce oraz proponowany porządek posiedzenia </w:t>
      </w:r>
      <w:r w:rsidR="009230AB">
        <w:rPr>
          <w:rFonts w:ascii="Times New Roman" w:hAnsi="Times New Roman" w:cs="Times New Roman"/>
          <w:sz w:val="24"/>
          <w:szCs w:val="24"/>
        </w:rPr>
        <w:t>.</w:t>
      </w:r>
    </w:p>
    <w:p w:rsidR="00F3080E" w:rsidRDefault="00F3080E" w:rsidP="009230A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Posiedzenia Rady odbywają się nie rzadziej ni</w:t>
      </w:r>
      <w:r w:rsidR="00AB1194" w:rsidRPr="009230AB">
        <w:rPr>
          <w:rFonts w:ascii="Times New Roman" w:hAnsi="Times New Roman" w:cs="Times New Roman"/>
          <w:sz w:val="24"/>
          <w:szCs w:val="24"/>
        </w:rPr>
        <w:t>ż</w:t>
      </w:r>
      <w:r w:rsidRPr="009230AB">
        <w:rPr>
          <w:rFonts w:ascii="Times New Roman" w:hAnsi="Times New Roman" w:cs="Times New Roman"/>
          <w:sz w:val="24"/>
          <w:szCs w:val="24"/>
        </w:rPr>
        <w:t xml:space="preserve"> raz na </w:t>
      </w:r>
      <w:r w:rsidR="00AB1194" w:rsidRPr="009230AB">
        <w:rPr>
          <w:rFonts w:ascii="Times New Roman" w:hAnsi="Times New Roman" w:cs="Times New Roman"/>
          <w:sz w:val="24"/>
          <w:szCs w:val="24"/>
        </w:rPr>
        <w:t>pół roku</w:t>
      </w:r>
      <w:r w:rsidRPr="009230AB">
        <w:rPr>
          <w:rFonts w:ascii="Times New Roman" w:hAnsi="Times New Roman" w:cs="Times New Roman"/>
          <w:sz w:val="24"/>
          <w:szCs w:val="24"/>
        </w:rPr>
        <w:t>.</w:t>
      </w:r>
    </w:p>
    <w:p w:rsidR="00F3080E" w:rsidRDefault="00F3080E" w:rsidP="009230A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Pracami Rady kieruje przewodniczący lub wiceprzewodniczący.</w:t>
      </w:r>
    </w:p>
    <w:p w:rsidR="00AB1194" w:rsidRDefault="00AB1194" w:rsidP="009230A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Do zadań Przewodniczącego należy:</w:t>
      </w:r>
    </w:p>
    <w:p w:rsidR="00AB1194" w:rsidRDefault="00AB1194" w:rsidP="009230AB">
      <w:pPr>
        <w:pStyle w:val="Akapitzlist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reprezentowanie Rady na zewnątrz,</w:t>
      </w:r>
    </w:p>
    <w:p w:rsidR="00AB1194" w:rsidRDefault="00AB1194" w:rsidP="009230AB">
      <w:pPr>
        <w:pStyle w:val="Akapitzlist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ustalanie terminów posiedzeń,</w:t>
      </w:r>
    </w:p>
    <w:p w:rsidR="00AB1194" w:rsidRDefault="00AB1194" w:rsidP="009230AB">
      <w:pPr>
        <w:pStyle w:val="Akapitzlist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zwoływanie posiedzeń,</w:t>
      </w:r>
    </w:p>
    <w:p w:rsidR="00AB1194" w:rsidRDefault="00AB1194" w:rsidP="009230AB">
      <w:pPr>
        <w:pStyle w:val="Akapitzlist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lastRenderedPageBreak/>
        <w:t>prowadzenie posiedzeń,</w:t>
      </w:r>
    </w:p>
    <w:p w:rsidR="00AB1194" w:rsidRDefault="00AB1194" w:rsidP="009230AB">
      <w:pPr>
        <w:pStyle w:val="Akapitzlist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ustalanie porządku obrad z uwzględnieniem charakteru i rodzaju spraw przewidzianych do rozpatrzenia</w:t>
      </w:r>
      <w:r w:rsidR="008032C0" w:rsidRPr="009230AB">
        <w:rPr>
          <w:rFonts w:ascii="Times New Roman" w:hAnsi="Times New Roman" w:cs="Times New Roman"/>
          <w:sz w:val="24"/>
          <w:szCs w:val="24"/>
        </w:rPr>
        <w:t>,</w:t>
      </w:r>
    </w:p>
    <w:p w:rsidR="008032C0" w:rsidRPr="009230AB" w:rsidRDefault="008032C0" w:rsidP="009230AB">
      <w:pPr>
        <w:pStyle w:val="Akapitzlist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zapraszanie na posiedzenia – na wniosek członka Rady bądź z własnej inicjatywy – ekspertów z zakresu różnych dziedzin aktywności.</w:t>
      </w:r>
    </w:p>
    <w:p w:rsidR="00F3080E" w:rsidRPr="009230AB" w:rsidRDefault="00F3080E" w:rsidP="009230A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Z ka</w:t>
      </w:r>
      <w:r w:rsidR="00AB1194" w:rsidRPr="009230AB">
        <w:rPr>
          <w:rFonts w:ascii="Times New Roman" w:hAnsi="Times New Roman" w:cs="Times New Roman"/>
          <w:sz w:val="24"/>
          <w:szCs w:val="24"/>
        </w:rPr>
        <w:t>ż</w:t>
      </w:r>
      <w:r w:rsidRPr="009230AB">
        <w:rPr>
          <w:rFonts w:ascii="Times New Roman" w:hAnsi="Times New Roman" w:cs="Times New Roman"/>
          <w:sz w:val="24"/>
          <w:szCs w:val="24"/>
        </w:rPr>
        <w:t>dego posiedzenia Rady sporządzany jest protokół.</w:t>
      </w:r>
    </w:p>
    <w:p w:rsidR="00B10100" w:rsidRDefault="00B10100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80E" w:rsidRPr="00F3080E" w:rsidRDefault="00F3080E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F3080E" w:rsidRDefault="00F3080E" w:rsidP="009230A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Rada podejmuje decyzje w postaci uchwał, stanowisk i opinii.</w:t>
      </w:r>
    </w:p>
    <w:p w:rsidR="00F3080E" w:rsidRDefault="00F3080E" w:rsidP="009230A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Posiedzenia Rady mogą odbywać się, gdy uczestniczy w nich co najmniej połowa składu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9230AB">
        <w:rPr>
          <w:rFonts w:ascii="Times New Roman" w:hAnsi="Times New Roman" w:cs="Times New Roman"/>
          <w:sz w:val="24"/>
          <w:szCs w:val="24"/>
        </w:rPr>
        <w:t>Rady.</w:t>
      </w:r>
    </w:p>
    <w:p w:rsidR="00F3080E" w:rsidRDefault="00F3080E" w:rsidP="009230A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Decyzje Rady zapadają zwykłą większością głosów.</w:t>
      </w:r>
    </w:p>
    <w:p w:rsidR="008032C0" w:rsidRDefault="008032C0" w:rsidP="009230A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W przypadku równej liczby głosów rozstrzy</w:t>
      </w:r>
      <w:r w:rsidR="00710DBA">
        <w:rPr>
          <w:rFonts w:ascii="Times New Roman" w:hAnsi="Times New Roman" w:cs="Times New Roman"/>
          <w:sz w:val="24"/>
          <w:szCs w:val="24"/>
        </w:rPr>
        <w:t>ga głos przewodniczącego</w:t>
      </w:r>
      <w:r w:rsidR="009230AB">
        <w:rPr>
          <w:rFonts w:ascii="Times New Roman" w:hAnsi="Times New Roman" w:cs="Times New Roman"/>
          <w:sz w:val="24"/>
          <w:szCs w:val="24"/>
        </w:rPr>
        <w:t>.</w:t>
      </w:r>
    </w:p>
    <w:p w:rsidR="008032C0" w:rsidRPr="009230AB" w:rsidRDefault="009230AB" w:rsidP="00F3080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032C0" w:rsidRPr="009230AB">
        <w:rPr>
          <w:rFonts w:ascii="Times New Roman" w:hAnsi="Times New Roman" w:cs="Times New Roman"/>
          <w:sz w:val="24"/>
          <w:szCs w:val="24"/>
        </w:rPr>
        <w:t>ecyzje Rady nie są wiążące dla organów miasta.</w:t>
      </w:r>
    </w:p>
    <w:p w:rsidR="009230AB" w:rsidRDefault="009230AB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80E" w:rsidRPr="00F3080E" w:rsidRDefault="00F3080E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F3080E" w:rsidRPr="00F3080E" w:rsidRDefault="00F3080E" w:rsidP="0092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E">
        <w:rPr>
          <w:rFonts w:ascii="Times New Roman" w:hAnsi="Times New Roman" w:cs="Times New Roman"/>
          <w:sz w:val="24"/>
          <w:szCs w:val="24"/>
        </w:rPr>
        <w:t>Ka</w:t>
      </w:r>
      <w:r w:rsidR="00AB1194">
        <w:rPr>
          <w:rFonts w:ascii="Times New Roman" w:hAnsi="Times New Roman" w:cs="Times New Roman"/>
          <w:sz w:val="24"/>
          <w:szCs w:val="24"/>
        </w:rPr>
        <w:t>ż</w:t>
      </w:r>
      <w:r w:rsidRPr="00F3080E">
        <w:rPr>
          <w:rFonts w:ascii="Times New Roman" w:hAnsi="Times New Roman" w:cs="Times New Roman"/>
          <w:sz w:val="24"/>
          <w:szCs w:val="24"/>
        </w:rPr>
        <w:t>dy członek Rady, przed rozpoczęciem w niej działalności, jest zobowiązany do zło</w:t>
      </w:r>
      <w:r w:rsidR="00AB1194">
        <w:rPr>
          <w:rFonts w:ascii="Times New Roman" w:hAnsi="Times New Roman" w:cs="Times New Roman"/>
          <w:sz w:val="24"/>
          <w:szCs w:val="24"/>
        </w:rPr>
        <w:t>ż</w:t>
      </w:r>
      <w:r w:rsidRPr="00F3080E">
        <w:rPr>
          <w:rFonts w:ascii="Times New Roman" w:hAnsi="Times New Roman" w:cs="Times New Roman"/>
          <w:sz w:val="24"/>
          <w:szCs w:val="24"/>
        </w:rPr>
        <w:t>enia</w:t>
      </w:r>
      <w:r w:rsidR="00270CDB">
        <w:rPr>
          <w:rFonts w:ascii="Times New Roman" w:hAnsi="Times New Roman" w:cs="Times New Roman"/>
          <w:sz w:val="24"/>
          <w:szCs w:val="24"/>
        </w:rPr>
        <w:t xml:space="preserve"> </w:t>
      </w:r>
      <w:r w:rsidRPr="00F3080E">
        <w:rPr>
          <w:rFonts w:ascii="Times New Roman" w:hAnsi="Times New Roman" w:cs="Times New Roman"/>
          <w:sz w:val="24"/>
          <w:szCs w:val="24"/>
        </w:rPr>
        <w:t>pisemnego oświadczenia o niekaralności</w:t>
      </w:r>
    </w:p>
    <w:p w:rsidR="009230AB" w:rsidRDefault="009230AB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80E" w:rsidRPr="00F3080E" w:rsidRDefault="00F3080E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F3080E" w:rsidRPr="00F3080E" w:rsidRDefault="00F3080E" w:rsidP="0092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E">
        <w:rPr>
          <w:rFonts w:ascii="Times New Roman" w:hAnsi="Times New Roman" w:cs="Times New Roman"/>
          <w:sz w:val="24"/>
          <w:szCs w:val="24"/>
        </w:rPr>
        <w:t>Za pracę w Radzie nie przysługuje wynagrodzenie.</w:t>
      </w:r>
    </w:p>
    <w:p w:rsidR="009230AB" w:rsidRDefault="009230AB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80E" w:rsidRPr="00F3080E" w:rsidRDefault="00F3080E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CF3DE7" w:rsidRPr="00F3080E" w:rsidRDefault="00F3080E" w:rsidP="009230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80E">
        <w:rPr>
          <w:rFonts w:ascii="Times New Roman" w:hAnsi="Times New Roman" w:cs="Times New Roman"/>
          <w:sz w:val="24"/>
          <w:szCs w:val="24"/>
        </w:rPr>
        <w:t>Obsługę administracyjną i biurową Rady zapewnia Urząd Miasta.</w:t>
      </w:r>
      <w:r w:rsidR="003E7DCE" w:rsidRPr="00F3080E">
        <w:rPr>
          <w:rFonts w:ascii="Times New Roman" w:hAnsi="Times New Roman" w:cs="Times New Roman"/>
          <w:b/>
          <w:sz w:val="24"/>
          <w:szCs w:val="24"/>
        </w:rPr>
        <w:tab/>
      </w:r>
      <w:r w:rsidR="003E7DCE" w:rsidRPr="00F3080E">
        <w:rPr>
          <w:rFonts w:ascii="Times New Roman" w:hAnsi="Times New Roman" w:cs="Times New Roman"/>
          <w:b/>
          <w:sz w:val="24"/>
          <w:szCs w:val="24"/>
        </w:rPr>
        <w:tab/>
      </w:r>
      <w:r w:rsidR="003E7DCE" w:rsidRPr="00F3080E">
        <w:rPr>
          <w:rFonts w:ascii="Times New Roman" w:hAnsi="Times New Roman" w:cs="Times New Roman"/>
          <w:b/>
          <w:sz w:val="24"/>
          <w:szCs w:val="24"/>
        </w:rPr>
        <w:tab/>
      </w:r>
      <w:r w:rsidR="003E7DCE" w:rsidRPr="00F3080E">
        <w:rPr>
          <w:rFonts w:ascii="Times New Roman" w:hAnsi="Times New Roman" w:cs="Times New Roman"/>
          <w:b/>
          <w:sz w:val="24"/>
          <w:szCs w:val="24"/>
        </w:rPr>
        <w:tab/>
      </w:r>
      <w:r w:rsidR="003E7DCE" w:rsidRPr="00F3080E">
        <w:rPr>
          <w:rFonts w:ascii="Times New Roman" w:hAnsi="Times New Roman" w:cs="Times New Roman"/>
          <w:b/>
          <w:sz w:val="24"/>
          <w:szCs w:val="24"/>
        </w:rPr>
        <w:tab/>
      </w:r>
      <w:r w:rsidR="003E7DCE" w:rsidRPr="00F3080E">
        <w:rPr>
          <w:rFonts w:ascii="Times New Roman" w:hAnsi="Times New Roman" w:cs="Times New Roman"/>
          <w:b/>
          <w:sz w:val="24"/>
          <w:szCs w:val="24"/>
        </w:rPr>
        <w:tab/>
      </w:r>
      <w:r w:rsidR="003E7DCE" w:rsidRPr="00F3080E">
        <w:rPr>
          <w:rFonts w:ascii="Times New Roman" w:hAnsi="Times New Roman" w:cs="Times New Roman"/>
          <w:b/>
          <w:sz w:val="24"/>
          <w:szCs w:val="24"/>
        </w:rPr>
        <w:tab/>
      </w:r>
      <w:r w:rsidR="003E7DCE" w:rsidRPr="00F3080E">
        <w:rPr>
          <w:rFonts w:ascii="Times New Roman" w:hAnsi="Times New Roman" w:cs="Times New Roman"/>
          <w:sz w:val="24"/>
          <w:szCs w:val="24"/>
        </w:rPr>
        <w:tab/>
      </w:r>
    </w:p>
    <w:p w:rsidR="003E7DCE" w:rsidRPr="00F3080E" w:rsidRDefault="003E7DCE" w:rsidP="003E7DC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sectPr w:rsidR="003E7DCE" w:rsidRPr="00F3080E" w:rsidSect="00E918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ED5"/>
    <w:multiLevelType w:val="hybridMultilevel"/>
    <w:tmpl w:val="B2B8B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F1AA1"/>
    <w:multiLevelType w:val="singleLevel"/>
    <w:tmpl w:val="B360DDBC"/>
    <w:lvl w:ilvl="0">
      <w:start w:val="1"/>
      <w:numFmt w:val="upperRoman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05EE2969"/>
    <w:multiLevelType w:val="singleLevel"/>
    <w:tmpl w:val="A6FCA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3">
    <w:nsid w:val="0B613E52"/>
    <w:multiLevelType w:val="singleLevel"/>
    <w:tmpl w:val="1A50B312"/>
    <w:lvl w:ilvl="0">
      <w:start w:val="1"/>
      <w:numFmt w:val="decimal"/>
      <w:lvlText w:val="%1."/>
      <w:legacy w:legacy="1" w:legacySpace="0" w:legacyIndent="216"/>
      <w:lvlJc w:val="left"/>
      <w:rPr>
        <w:rFonts w:ascii="Franklin Gothic Medium" w:hAnsi="Franklin Gothic Medium" w:hint="default"/>
      </w:rPr>
    </w:lvl>
  </w:abstractNum>
  <w:abstractNum w:abstractNumId="4">
    <w:nsid w:val="10D1562D"/>
    <w:multiLevelType w:val="hybridMultilevel"/>
    <w:tmpl w:val="EDBCF6DA"/>
    <w:lvl w:ilvl="0" w:tplc="A392B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73D56"/>
    <w:multiLevelType w:val="hybridMultilevel"/>
    <w:tmpl w:val="983CBE7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2C21E7"/>
    <w:multiLevelType w:val="singleLevel"/>
    <w:tmpl w:val="C76E4866"/>
    <w:lvl w:ilvl="0">
      <w:start w:val="1"/>
      <w:numFmt w:val="decimal"/>
      <w:lvlText w:val="%1."/>
      <w:legacy w:legacy="1" w:legacySpace="0" w:legacyIndent="322"/>
      <w:lvlJc w:val="left"/>
      <w:rPr>
        <w:rFonts w:ascii="Franklin Gothic Medium" w:hAnsi="Franklin Gothic Medium" w:hint="default"/>
      </w:rPr>
    </w:lvl>
  </w:abstractNum>
  <w:abstractNum w:abstractNumId="7">
    <w:nsid w:val="1E1D6311"/>
    <w:multiLevelType w:val="hybridMultilevel"/>
    <w:tmpl w:val="91E803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EE62004"/>
    <w:multiLevelType w:val="hybridMultilevel"/>
    <w:tmpl w:val="DF4ADBFC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055023B"/>
    <w:multiLevelType w:val="singleLevel"/>
    <w:tmpl w:val="6A607C86"/>
    <w:lvl w:ilvl="0">
      <w:start w:val="1"/>
      <w:numFmt w:val="upperRoman"/>
      <w:lvlText w:val="%1.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10">
    <w:nsid w:val="28A90522"/>
    <w:multiLevelType w:val="hybridMultilevel"/>
    <w:tmpl w:val="EDBCF6DA"/>
    <w:lvl w:ilvl="0" w:tplc="A392B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D0B87"/>
    <w:multiLevelType w:val="singleLevel"/>
    <w:tmpl w:val="C3AE9B7A"/>
    <w:lvl w:ilvl="0">
      <w:start w:val="1"/>
      <w:numFmt w:val="lowerLetter"/>
      <w:lvlText w:val="%1)"/>
      <w:legacy w:legacy="1" w:legacySpace="0" w:legacyIndent="226"/>
      <w:lvlJc w:val="left"/>
      <w:rPr>
        <w:rFonts w:ascii="Franklin Gothic Medium" w:hAnsi="Franklin Gothic Medium" w:hint="default"/>
      </w:rPr>
    </w:lvl>
  </w:abstractNum>
  <w:abstractNum w:abstractNumId="12">
    <w:nsid w:val="2AC57BF4"/>
    <w:multiLevelType w:val="hybridMultilevel"/>
    <w:tmpl w:val="1EA2717E"/>
    <w:lvl w:ilvl="0" w:tplc="A392B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C5DE7"/>
    <w:multiLevelType w:val="hybridMultilevel"/>
    <w:tmpl w:val="FCA019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9232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015444"/>
    <w:multiLevelType w:val="hybridMultilevel"/>
    <w:tmpl w:val="F1D2B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9F4EEE"/>
    <w:multiLevelType w:val="singleLevel"/>
    <w:tmpl w:val="6C2C61CE"/>
    <w:lvl w:ilvl="0">
      <w:start w:val="1"/>
      <w:numFmt w:val="decimal"/>
      <w:lvlText w:val="%1)"/>
      <w:legacy w:legacy="1" w:legacySpace="0" w:legacyIndent="226"/>
      <w:lvlJc w:val="left"/>
      <w:rPr>
        <w:rFonts w:ascii="Century Schoolbook" w:hAnsi="Century Schoolbook" w:hint="default"/>
      </w:rPr>
    </w:lvl>
  </w:abstractNum>
  <w:abstractNum w:abstractNumId="16">
    <w:nsid w:val="4E9E3C99"/>
    <w:multiLevelType w:val="singleLevel"/>
    <w:tmpl w:val="F6328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7">
    <w:nsid w:val="523165CB"/>
    <w:multiLevelType w:val="singleLevel"/>
    <w:tmpl w:val="0B88CE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18">
    <w:nsid w:val="523D3BF2"/>
    <w:multiLevelType w:val="singleLevel"/>
    <w:tmpl w:val="5268E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2BD6D98"/>
    <w:multiLevelType w:val="singleLevel"/>
    <w:tmpl w:val="7BD8ABE0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0">
    <w:nsid w:val="54D40329"/>
    <w:multiLevelType w:val="hybridMultilevel"/>
    <w:tmpl w:val="F8986C5C"/>
    <w:lvl w:ilvl="0" w:tplc="04150011">
      <w:start w:val="1"/>
      <w:numFmt w:val="decimal"/>
      <w:lvlText w:val="%1)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1">
    <w:nsid w:val="56BE0038"/>
    <w:multiLevelType w:val="singleLevel"/>
    <w:tmpl w:val="2ACC2264"/>
    <w:lvl w:ilvl="0">
      <w:start w:val="11"/>
      <w:numFmt w:val="decimal"/>
      <w:lvlText w:val="%1)"/>
      <w:legacy w:legacy="1" w:legacySpace="0" w:legacyIndent="331"/>
      <w:lvlJc w:val="left"/>
      <w:rPr>
        <w:rFonts w:ascii="Franklin Gothic Medium" w:hAnsi="Franklin Gothic Medium" w:hint="default"/>
      </w:rPr>
    </w:lvl>
  </w:abstractNum>
  <w:abstractNum w:abstractNumId="22">
    <w:nsid w:val="57360AEF"/>
    <w:multiLevelType w:val="multilevel"/>
    <w:tmpl w:val="55EC97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7B332F4"/>
    <w:multiLevelType w:val="hybridMultilevel"/>
    <w:tmpl w:val="04101F1E"/>
    <w:lvl w:ilvl="0" w:tplc="A392B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A5F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5B9C38F8"/>
    <w:multiLevelType w:val="multilevel"/>
    <w:tmpl w:val="883020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AE5A96"/>
    <w:multiLevelType w:val="singleLevel"/>
    <w:tmpl w:val="E0D86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27">
    <w:nsid w:val="60130821"/>
    <w:multiLevelType w:val="hybridMultilevel"/>
    <w:tmpl w:val="1668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936C8"/>
    <w:multiLevelType w:val="singleLevel"/>
    <w:tmpl w:val="E3F4B8E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29">
    <w:nsid w:val="6F474CD8"/>
    <w:multiLevelType w:val="singleLevel"/>
    <w:tmpl w:val="5268E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7"/>
  </w:num>
  <w:num w:numId="2">
    <w:abstractNumId w:val="15"/>
  </w:num>
  <w:num w:numId="3">
    <w:abstractNumId w:val="15"/>
    <w:lvlOverride w:ilvl="0">
      <w:lvl w:ilvl="0">
        <w:start w:val="1"/>
        <w:numFmt w:val="decimal"/>
        <w:lvlText w:val="%1)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  <w:lvlOverride w:ilvl="0">
      <w:lvl w:ilvl="0">
        <w:start w:val="1"/>
        <w:numFmt w:val="decimal"/>
        <w:lvlText w:val="%1)"/>
        <w:legacy w:legacy="1" w:legacySpace="0" w:legacyIndent="226"/>
        <w:lvlJc w:val="left"/>
        <w:rPr>
          <w:rFonts w:ascii="Franklin Gothic Medium" w:hAnsi="Franklin Gothic Medium" w:hint="default"/>
        </w:rPr>
      </w:lvl>
    </w:lvlOverride>
  </w:num>
  <w:num w:numId="5">
    <w:abstractNumId w:val="21"/>
  </w:num>
  <w:num w:numId="6">
    <w:abstractNumId w:val="11"/>
  </w:num>
  <w:num w:numId="7">
    <w:abstractNumId w:val="1"/>
  </w:num>
  <w:num w:numId="8">
    <w:abstractNumId w:val="3"/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9"/>
    <w:lvlOverride w:ilvl="0">
      <w:lvl w:ilvl="0">
        <w:start w:val="1"/>
        <w:numFmt w:val="upperRoman"/>
        <w:lvlText w:val="%1.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9"/>
  </w:num>
  <w:num w:numId="13">
    <w:abstractNumId w:val="6"/>
  </w:num>
  <w:num w:numId="14">
    <w:abstractNumId w:val="6"/>
    <w:lvlOverride w:ilvl="0">
      <w:lvl w:ilvl="0">
        <w:start w:val="1"/>
        <w:numFmt w:val="decimal"/>
        <w:lvlText w:val="%1.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8"/>
    <w:lvlOverride w:ilvl="0">
      <w:startOverride w:val="1"/>
    </w:lvlOverride>
  </w:num>
  <w:num w:numId="16">
    <w:abstractNumId w:val="29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28"/>
    <w:lvlOverride w:ilvl="0">
      <w:startOverride w:val="1"/>
    </w:lvlOverride>
  </w:num>
  <w:num w:numId="20">
    <w:abstractNumId w:val="26"/>
    <w:lvlOverride w:ilvl="0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2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4"/>
  </w:num>
  <w:num w:numId="26">
    <w:abstractNumId w:val="24"/>
    <w:lvlOverride w:ilvl="0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0"/>
  </w:num>
  <w:num w:numId="31">
    <w:abstractNumId w:val="23"/>
  </w:num>
  <w:num w:numId="32">
    <w:abstractNumId w:val="4"/>
  </w:num>
  <w:num w:numId="33">
    <w:abstractNumId w:val="7"/>
  </w:num>
  <w:num w:numId="34">
    <w:abstractNumId w:val="0"/>
  </w:num>
  <w:num w:numId="35">
    <w:abstractNumId w:val="12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82084"/>
    <w:rsid w:val="00087962"/>
    <w:rsid w:val="00092DB1"/>
    <w:rsid w:val="000C56D8"/>
    <w:rsid w:val="000E6632"/>
    <w:rsid w:val="0016648F"/>
    <w:rsid w:val="00170AE9"/>
    <w:rsid w:val="00186502"/>
    <w:rsid w:val="00186542"/>
    <w:rsid w:val="00192697"/>
    <w:rsid w:val="00270CDB"/>
    <w:rsid w:val="0029663B"/>
    <w:rsid w:val="002B2073"/>
    <w:rsid w:val="002D5BFF"/>
    <w:rsid w:val="002E289E"/>
    <w:rsid w:val="003703D8"/>
    <w:rsid w:val="00390F01"/>
    <w:rsid w:val="003A3039"/>
    <w:rsid w:val="003A4C5C"/>
    <w:rsid w:val="003C3DAD"/>
    <w:rsid w:val="003C795B"/>
    <w:rsid w:val="003E7DCE"/>
    <w:rsid w:val="0041545E"/>
    <w:rsid w:val="00417838"/>
    <w:rsid w:val="0044040E"/>
    <w:rsid w:val="004711C5"/>
    <w:rsid w:val="00487BAB"/>
    <w:rsid w:val="004B652D"/>
    <w:rsid w:val="0050379C"/>
    <w:rsid w:val="00503868"/>
    <w:rsid w:val="005128C3"/>
    <w:rsid w:val="00516DAB"/>
    <w:rsid w:val="00544F88"/>
    <w:rsid w:val="00580B85"/>
    <w:rsid w:val="00582084"/>
    <w:rsid w:val="005B3C14"/>
    <w:rsid w:val="005E3E25"/>
    <w:rsid w:val="005F07B5"/>
    <w:rsid w:val="00642696"/>
    <w:rsid w:val="00660E6A"/>
    <w:rsid w:val="006B1A87"/>
    <w:rsid w:val="006C7869"/>
    <w:rsid w:val="006D6C56"/>
    <w:rsid w:val="006E405E"/>
    <w:rsid w:val="00704735"/>
    <w:rsid w:val="00710DBA"/>
    <w:rsid w:val="00764378"/>
    <w:rsid w:val="00796F5D"/>
    <w:rsid w:val="007E1228"/>
    <w:rsid w:val="008032C0"/>
    <w:rsid w:val="008753F8"/>
    <w:rsid w:val="008B2C9F"/>
    <w:rsid w:val="008F0940"/>
    <w:rsid w:val="00910697"/>
    <w:rsid w:val="00917DDD"/>
    <w:rsid w:val="009230AB"/>
    <w:rsid w:val="009602A2"/>
    <w:rsid w:val="00992469"/>
    <w:rsid w:val="00994BBA"/>
    <w:rsid w:val="00995CFE"/>
    <w:rsid w:val="00997F6B"/>
    <w:rsid w:val="009C678C"/>
    <w:rsid w:val="009D20C7"/>
    <w:rsid w:val="009F111B"/>
    <w:rsid w:val="009F1363"/>
    <w:rsid w:val="00A14BD9"/>
    <w:rsid w:val="00AB1194"/>
    <w:rsid w:val="00AD685C"/>
    <w:rsid w:val="00AF0B67"/>
    <w:rsid w:val="00B03729"/>
    <w:rsid w:val="00B10100"/>
    <w:rsid w:val="00B2429C"/>
    <w:rsid w:val="00B3458F"/>
    <w:rsid w:val="00B67EB9"/>
    <w:rsid w:val="00B84942"/>
    <w:rsid w:val="00BF1016"/>
    <w:rsid w:val="00C046C4"/>
    <w:rsid w:val="00C150FA"/>
    <w:rsid w:val="00C27992"/>
    <w:rsid w:val="00C27AEA"/>
    <w:rsid w:val="00C3045D"/>
    <w:rsid w:val="00C4507A"/>
    <w:rsid w:val="00C635B5"/>
    <w:rsid w:val="00C6610A"/>
    <w:rsid w:val="00C7175D"/>
    <w:rsid w:val="00C765BB"/>
    <w:rsid w:val="00C82207"/>
    <w:rsid w:val="00C93D83"/>
    <w:rsid w:val="00CA304C"/>
    <w:rsid w:val="00CF0EF0"/>
    <w:rsid w:val="00CF3DE7"/>
    <w:rsid w:val="00D006D9"/>
    <w:rsid w:val="00D1192E"/>
    <w:rsid w:val="00D15A78"/>
    <w:rsid w:val="00D2370C"/>
    <w:rsid w:val="00D328AC"/>
    <w:rsid w:val="00D4279A"/>
    <w:rsid w:val="00D7676E"/>
    <w:rsid w:val="00D77327"/>
    <w:rsid w:val="00DA3223"/>
    <w:rsid w:val="00DC1BCE"/>
    <w:rsid w:val="00DC5C75"/>
    <w:rsid w:val="00DC7B97"/>
    <w:rsid w:val="00DC7DA2"/>
    <w:rsid w:val="00DD047A"/>
    <w:rsid w:val="00E32085"/>
    <w:rsid w:val="00E43178"/>
    <w:rsid w:val="00E9180B"/>
    <w:rsid w:val="00EA3A1B"/>
    <w:rsid w:val="00EA5384"/>
    <w:rsid w:val="00EB0208"/>
    <w:rsid w:val="00EC319B"/>
    <w:rsid w:val="00EE089E"/>
    <w:rsid w:val="00EF129A"/>
    <w:rsid w:val="00F14509"/>
    <w:rsid w:val="00F17C06"/>
    <w:rsid w:val="00F3080E"/>
    <w:rsid w:val="00F34567"/>
    <w:rsid w:val="00F47D60"/>
    <w:rsid w:val="00F56431"/>
    <w:rsid w:val="00FF0042"/>
    <w:rsid w:val="00FF2A86"/>
    <w:rsid w:val="00FF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BFF"/>
  </w:style>
  <w:style w:type="paragraph" w:styleId="Nagwek1">
    <w:name w:val="heading 1"/>
    <w:basedOn w:val="Normalny"/>
    <w:next w:val="Normalny"/>
    <w:link w:val="Nagwek1Znak"/>
    <w:uiPriority w:val="9"/>
    <w:qFormat/>
    <w:rsid w:val="00AF0B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45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87962"/>
    <w:pPr>
      <w:keepNext/>
      <w:spacing w:before="240" w:after="24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208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82084"/>
    <w:rPr>
      <w:color w:val="0000FF"/>
      <w:u w:val="single"/>
    </w:rPr>
  </w:style>
  <w:style w:type="paragraph" w:styleId="NormalnyWeb">
    <w:name w:val="Normal (Web)"/>
    <w:basedOn w:val="Normalny"/>
    <w:unhideWhenUsed/>
    <w:rsid w:val="0058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084"/>
    <w:rPr>
      <w:rFonts w:ascii="Tahoma" w:hAnsi="Tahoma" w:cs="Tahoma"/>
      <w:sz w:val="16"/>
      <w:szCs w:val="16"/>
    </w:rPr>
  </w:style>
  <w:style w:type="character" w:customStyle="1" w:styleId="v3b">
    <w:name w:val="v3b"/>
    <w:basedOn w:val="Domylnaczcionkaakapitu"/>
    <w:rsid w:val="00B03729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037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03729"/>
    <w:rPr>
      <w:rFonts w:ascii="Arial" w:eastAsia="Times New Roman" w:hAnsi="Arial" w:cs="Arial"/>
      <w:vanish/>
      <w:sz w:val="16"/>
      <w:szCs w:val="16"/>
    </w:rPr>
  </w:style>
  <w:style w:type="character" w:customStyle="1" w:styleId="v6b">
    <w:name w:val="v6b"/>
    <w:basedOn w:val="Domylnaczcionkaakapitu"/>
    <w:rsid w:val="00B03729"/>
  </w:style>
  <w:style w:type="character" w:customStyle="1" w:styleId="err">
    <w:name w:val="err"/>
    <w:basedOn w:val="Domylnaczcionkaakapitu"/>
    <w:rsid w:val="00B03729"/>
  </w:style>
  <w:style w:type="character" w:customStyle="1" w:styleId="v2b">
    <w:name w:val="v2b"/>
    <w:basedOn w:val="Domylnaczcionkaakapitu"/>
    <w:rsid w:val="00B03729"/>
  </w:style>
  <w:style w:type="character" w:customStyle="1" w:styleId="v2">
    <w:name w:val="v2"/>
    <w:basedOn w:val="Domylnaczcionkaakapitu"/>
    <w:rsid w:val="00B03729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037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03729"/>
    <w:rPr>
      <w:rFonts w:ascii="Arial" w:eastAsia="Times New Roman" w:hAnsi="Arial" w:cs="Arial"/>
      <w:vanish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F0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Normalny"/>
    <w:uiPriority w:val="99"/>
    <w:rsid w:val="00AF0B6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3703D8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51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75" w:lineRule="exact"/>
      <w:ind w:firstLine="6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78" w:lineRule="exact"/>
      <w:ind w:hanging="2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17" w:lineRule="exact"/>
      <w:ind w:firstLine="4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83" w:lineRule="exact"/>
      <w:ind w:hanging="17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7">
    <w:name w:val="Style6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514" w:lineRule="exact"/>
      <w:ind w:hanging="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8">
    <w:name w:val="Style6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51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basedOn w:val="Domylnaczcionkaakapitu"/>
    <w:uiPriority w:val="99"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0E663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72">
    <w:name w:val="Font Style72"/>
    <w:basedOn w:val="Domylnaczcionkaakapitu"/>
    <w:uiPriority w:val="99"/>
    <w:rsid w:val="000E663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3">
    <w:name w:val="Font Style73"/>
    <w:basedOn w:val="Domylnaczcionkaakapitu"/>
    <w:uiPriority w:val="99"/>
    <w:rsid w:val="000E6632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Domylnaczcionkaakapitu"/>
    <w:uiPriority w:val="99"/>
    <w:rsid w:val="000E6632"/>
    <w:rPr>
      <w:rFonts w:ascii="Times New Roman" w:hAnsi="Times New Roman" w:cs="Times New Roman"/>
      <w:sz w:val="28"/>
      <w:szCs w:val="28"/>
    </w:rPr>
  </w:style>
  <w:style w:type="character" w:customStyle="1" w:styleId="FontStyle75">
    <w:name w:val="Font Style75"/>
    <w:basedOn w:val="Domylnaczcionkaakapitu"/>
    <w:uiPriority w:val="99"/>
    <w:rsid w:val="000E66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6">
    <w:name w:val="Font Style76"/>
    <w:basedOn w:val="Domylnaczcionkaakapitu"/>
    <w:uiPriority w:val="99"/>
    <w:rsid w:val="000E663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77">
    <w:name w:val="Font Style77"/>
    <w:basedOn w:val="Domylnaczcionkaakapitu"/>
    <w:uiPriority w:val="99"/>
    <w:rsid w:val="000E6632"/>
    <w:rPr>
      <w:rFonts w:ascii="Calibri" w:hAnsi="Calibri" w:cs="Calibri"/>
      <w:sz w:val="22"/>
      <w:szCs w:val="22"/>
    </w:rPr>
  </w:style>
  <w:style w:type="character" w:customStyle="1" w:styleId="FontStyle87">
    <w:name w:val="Font Style87"/>
    <w:basedOn w:val="Domylnaczcionkaakapitu"/>
    <w:uiPriority w:val="99"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1">
    <w:name w:val="Font Style101"/>
    <w:basedOn w:val="Domylnaczcionkaakapitu"/>
    <w:uiPriority w:val="99"/>
    <w:rsid w:val="000E6632"/>
    <w:rPr>
      <w:rFonts w:ascii="Century Schoolbook" w:hAnsi="Century Schoolbook" w:cs="Century Schoolbook"/>
      <w:sz w:val="14"/>
      <w:szCs w:val="14"/>
    </w:rPr>
  </w:style>
  <w:style w:type="character" w:customStyle="1" w:styleId="FontStyle104">
    <w:name w:val="Font Style104"/>
    <w:basedOn w:val="Domylnaczcionkaakapitu"/>
    <w:uiPriority w:val="99"/>
    <w:rsid w:val="000E6632"/>
    <w:rPr>
      <w:rFonts w:ascii="Times New Roman" w:hAnsi="Times New Roman" w:cs="Times New Roman"/>
      <w:sz w:val="20"/>
      <w:szCs w:val="20"/>
    </w:rPr>
  </w:style>
  <w:style w:type="character" w:customStyle="1" w:styleId="FontStyle111">
    <w:name w:val="Font Style111"/>
    <w:basedOn w:val="Domylnaczcionkaakapitu"/>
    <w:uiPriority w:val="99"/>
    <w:rsid w:val="000E6632"/>
    <w:rPr>
      <w:rFonts w:ascii="Arial" w:hAnsi="Arial" w:cs="Arial"/>
      <w:spacing w:val="-10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0E6632"/>
    <w:rPr>
      <w:rFonts w:ascii="Calibri" w:hAnsi="Calibri" w:cs="Calibri"/>
      <w:b/>
      <w:bCs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0E6632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0E6632"/>
    <w:rPr>
      <w:rFonts w:ascii="Calibri" w:hAnsi="Calibri" w:cs="Calibri"/>
      <w:b/>
      <w:bCs/>
      <w:spacing w:val="-10"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0E6632"/>
    <w:rPr>
      <w:rFonts w:ascii="Calibri" w:hAnsi="Calibri" w:cs="Calibri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087962"/>
    <w:rPr>
      <w:rFonts w:ascii="Times New Roman" w:eastAsia="Times New Roman" w:hAnsi="Times New Roman" w:cs="Times New Roman"/>
      <w:b/>
      <w:sz w:val="24"/>
      <w:szCs w:val="20"/>
    </w:rPr>
  </w:style>
  <w:style w:type="paragraph" w:styleId="Tytu">
    <w:name w:val="Title"/>
    <w:basedOn w:val="Normalny"/>
    <w:link w:val="TytuZnak"/>
    <w:qFormat/>
    <w:rsid w:val="000879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087962"/>
    <w:rPr>
      <w:rFonts w:ascii="Times New Roman" w:eastAsia="Times New Roman" w:hAnsi="Times New Roman" w:cs="Times New Roman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8796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7962"/>
    <w:rPr>
      <w:rFonts w:ascii="Times New Roman" w:eastAsia="Times New Roman" w:hAnsi="Times New Roman" w:cs="Times New Roman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08796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87962"/>
    <w:rPr>
      <w:rFonts w:ascii="Times New Roman" w:eastAsia="Times New Roman" w:hAnsi="Times New Roman" w:cs="Times New Roman"/>
      <w:sz w:val="24"/>
      <w:szCs w:val="20"/>
    </w:rPr>
  </w:style>
  <w:style w:type="character" w:customStyle="1" w:styleId="bbtext">
    <w:name w:val="bbtext"/>
    <w:basedOn w:val="Domylnaczcionkaakapitu"/>
    <w:rsid w:val="00487BA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34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resc">
    <w:name w:val="tresc"/>
    <w:basedOn w:val="Domylnaczcionkaakapitu"/>
    <w:rsid w:val="00B3458F"/>
  </w:style>
  <w:style w:type="character" w:styleId="Uwydatnienie">
    <w:name w:val="Emphasis"/>
    <w:basedOn w:val="Domylnaczcionkaakapitu"/>
    <w:qFormat/>
    <w:rsid w:val="00B345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570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885649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4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CC1AA"/>
                <w:bottom w:val="single" w:sz="6" w:space="0" w:color="FCC1AA"/>
                <w:right w:val="single" w:sz="6" w:space="0" w:color="FCC1AA"/>
              </w:divBdr>
              <w:divsChild>
                <w:div w:id="19508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930EC-1918-4F3E-BB41-76FC2C5A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anula</dc:creator>
  <cp:lastModifiedBy>anula</cp:lastModifiedBy>
  <cp:revision>2</cp:revision>
  <cp:lastPrinted>2010-12-10T12:44:00Z</cp:lastPrinted>
  <dcterms:created xsi:type="dcterms:W3CDTF">2011-04-12T09:55:00Z</dcterms:created>
  <dcterms:modified xsi:type="dcterms:W3CDTF">2011-04-12T09:55:00Z</dcterms:modified>
</cp:coreProperties>
</file>