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F4" w:rsidRDefault="00FC5DF4" w:rsidP="00FC5DF4">
      <w:pPr>
        <w:pStyle w:val="Tytu"/>
      </w:pPr>
      <w:r>
        <w:t>Protokół Nr    7 / 2011</w:t>
      </w:r>
    </w:p>
    <w:p w:rsidR="00FC5DF4" w:rsidRDefault="00FC5DF4" w:rsidP="00FC5DF4">
      <w:pPr>
        <w:spacing w:line="360" w:lineRule="auto"/>
        <w:jc w:val="center"/>
        <w:rPr>
          <w:b/>
          <w:bCs/>
          <w:sz w:val="24"/>
          <w:szCs w:val="24"/>
        </w:rPr>
      </w:pPr>
      <w:r>
        <w:rPr>
          <w:b/>
          <w:bCs/>
          <w:sz w:val="24"/>
          <w:szCs w:val="24"/>
        </w:rPr>
        <w:t>z posiedzenia Komisji Oświaty, Wychowania, Kultury, Sportu i Rekreacji</w:t>
      </w:r>
    </w:p>
    <w:p w:rsidR="00FC5DF4" w:rsidRDefault="00FC5DF4" w:rsidP="00FC5DF4">
      <w:pPr>
        <w:spacing w:line="360" w:lineRule="auto"/>
        <w:jc w:val="center"/>
        <w:rPr>
          <w:b/>
          <w:bCs/>
          <w:sz w:val="24"/>
          <w:szCs w:val="24"/>
        </w:rPr>
      </w:pPr>
      <w:r>
        <w:rPr>
          <w:b/>
          <w:bCs/>
          <w:sz w:val="24"/>
          <w:szCs w:val="24"/>
        </w:rPr>
        <w:t>Rady Miasta Skarżyska-Kamiennej</w:t>
      </w:r>
    </w:p>
    <w:p w:rsidR="00FC5DF4" w:rsidRDefault="00FC5DF4" w:rsidP="00FC5DF4">
      <w:pPr>
        <w:spacing w:line="360" w:lineRule="auto"/>
        <w:jc w:val="center"/>
        <w:rPr>
          <w:b/>
          <w:bCs/>
          <w:sz w:val="24"/>
          <w:szCs w:val="24"/>
        </w:rPr>
      </w:pPr>
    </w:p>
    <w:p w:rsidR="00FC5DF4" w:rsidRPr="009D1887" w:rsidRDefault="00FC5DF4" w:rsidP="00FC5DF4">
      <w:pPr>
        <w:spacing w:line="360" w:lineRule="auto"/>
        <w:jc w:val="center"/>
        <w:rPr>
          <w:sz w:val="24"/>
          <w:szCs w:val="24"/>
        </w:rPr>
      </w:pPr>
      <w:r>
        <w:rPr>
          <w:b/>
          <w:bCs/>
          <w:sz w:val="24"/>
          <w:szCs w:val="24"/>
          <w:u w:val="single"/>
        </w:rPr>
        <w:t>odbytego dnia 14 kwietnia 2011r.</w:t>
      </w:r>
      <w:r w:rsidRPr="009D1887">
        <w:rPr>
          <w:sz w:val="24"/>
          <w:szCs w:val="24"/>
        </w:rPr>
        <w:t xml:space="preserve">   </w:t>
      </w:r>
    </w:p>
    <w:p w:rsidR="00FC5DF4" w:rsidRDefault="00FC5DF4" w:rsidP="00FC5DF4">
      <w:pPr>
        <w:spacing w:line="360" w:lineRule="auto"/>
        <w:rPr>
          <w:sz w:val="24"/>
          <w:szCs w:val="24"/>
        </w:rPr>
      </w:pPr>
    </w:p>
    <w:p w:rsidR="00FC5DF4" w:rsidRDefault="00FC5DF4" w:rsidP="00FC5DF4">
      <w:pPr>
        <w:spacing w:line="360" w:lineRule="auto"/>
        <w:rPr>
          <w:sz w:val="24"/>
          <w:szCs w:val="24"/>
        </w:rPr>
      </w:pPr>
    </w:p>
    <w:p w:rsidR="00FC5DF4" w:rsidRDefault="00FC5DF4" w:rsidP="00FC5DF4">
      <w:pPr>
        <w:spacing w:line="360" w:lineRule="auto"/>
        <w:rPr>
          <w:sz w:val="24"/>
          <w:szCs w:val="24"/>
        </w:rPr>
      </w:pPr>
      <w:r>
        <w:rPr>
          <w:sz w:val="24"/>
          <w:szCs w:val="24"/>
        </w:rPr>
        <w:t>Posiedzenie prowadził p. Tomasz Sekuła – Przewodniczący Komisji.</w:t>
      </w:r>
    </w:p>
    <w:p w:rsidR="00FC5DF4" w:rsidRDefault="00FC5DF4" w:rsidP="00FC5DF4">
      <w:pPr>
        <w:spacing w:line="360" w:lineRule="auto"/>
        <w:rPr>
          <w:sz w:val="24"/>
          <w:szCs w:val="24"/>
        </w:rPr>
      </w:pPr>
      <w:r>
        <w:rPr>
          <w:sz w:val="24"/>
          <w:szCs w:val="24"/>
        </w:rPr>
        <w:t>W posiedzeniu udział wzięli:</w:t>
      </w:r>
    </w:p>
    <w:p w:rsidR="00FC5DF4" w:rsidRDefault="00FC5DF4" w:rsidP="00FC5DF4">
      <w:pPr>
        <w:numPr>
          <w:ilvl w:val="0"/>
          <w:numId w:val="1"/>
        </w:numPr>
        <w:spacing w:line="360" w:lineRule="auto"/>
        <w:rPr>
          <w:sz w:val="24"/>
          <w:szCs w:val="24"/>
        </w:rPr>
      </w:pPr>
      <w:r>
        <w:rPr>
          <w:sz w:val="24"/>
          <w:szCs w:val="24"/>
        </w:rPr>
        <w:t>członkowie Komisji wg listy obecności,</w:t>
      </w:r>
    </w:p>
    <w:p w:rsidR="00FC5DF4" w:rsidRDefault="00FC5DF4" w:rsidP="00FC5DF4">
      <w:pPr>
        <w:numPr>
          <w:ilvl w:val="0"/>
          <w:numId w:val="1"/>
        </w:numPr>
        <w:spacing w:line="360" w:lineRule="auto"/>
        <w:rPr>
          <w:sz w:val="24"/>
          <w:szCs w:val="24"/>
        </w:rPr>
      </w:pPr>
      <w:r>
        <w:rPr>
          <w:sz w:val="24"/>
          <w:szCs w:val="24"/>
        </w:rPr>
        <w:t>zaproszeni goście wg listy obecności.</w:t>
      </w:r>
    </w:p>
    <w:p w:rsidR="00FC5DF4" w:rsidRDefault="00FC5DF4" w:rsidP="00FC5DF4">
      <w:pPr>
        <w:spacing w:line="360" w:lineRule="auto"/>
        <w:rPr>
          <w:sz w:val="24"/>
          <w:szCs w:val="24"/>
        </w:rPr>
      </w:pPr>
    </w:p>
    <w:p w:rsidR="00FC5DF4" w:rsidRPr="00F33476" w:rsidRDefault="00FC5DF4" w:rsidP="00FC5DF4">
      <w:pPr>
        <w:spacing w:line="360" w:lineRule="auto"/>
        <w:rPr>
          <w:sz w:val="24"/>
          <w:szCs w:val="24"/>
        </w:rPr>
      </w:pPr>
    </w:p>
    <w:p w:rsidR="00FC5DF4" w:rsidRDefault="00FC5DF4" w:rsidP="00FC5DF4">
      <w:pPr>
        <w:pStyle w:val="Nagwek1"/>
      </w:pPr>
      <w:r w:rsidRPr="00F33476">
        <w:t>Porządek posiedzenia</w:t>
      </w:r>
    </w:p>
    <w:p w:rsidR="00FC5DF4" w:rsidRDefault="00FC5DF4" w:rsidP="00FC5DF4"/>
    <w:p w:rsidR="00F514BF" w:rsidRPr="00F514BF" w:rsidRDefault="00F514BF" w:rsidP="00ED749D">
      <w:pPr>
        <w:spacing w:line="360" w:lineRule="auto"/>
        <w:ind w:left="426" w:hanging="426"/>
        <w:rPr>
          <w:sz w:val="24"/>
          <w:szCs w:val="24"/>
        </w:rPr>
      </w:pPr>
      <w:r w:rsidRPr="00F514BF">
        <w:rPr>
          <w:sz w:val="24"/>
          <w:szCs w:val="24"/>
        </w:rPr>
        <w:t>1.    Funkcjonowanie oświaty oraz stan przygotowań pod kątem</w:t>
      </w:r>
      <w:r w:rsidR="00ED749D">
        <w:rPr>
          <w:sz w:val="24"/>
          <w:szCs w:val="24"/>
        </w:rPr>
        <w:t xml:space="preserve">  rozpoczęcia  roku   szkolnego </w:t>
      </w:r>
      <w:r w:rsidRPr="00F514BF">
        <w:rPr>
          <w:sz w:val="24"/>
          <w:szCs w:val="24"/>
        </w:rPr>
        <w:t>2011-2012 przez sześciolatków.</w:t>
      </w:r>
    </w:p>
    <w:p w:rsidR="00F514BF" w:rsidRPr="00F514BF" w:rsidRDefault="00F514BF" w:rsidP="00F514BF">
      <w:pPr>
        <w:spacing w:line="360" w:lineRule="auto"/>
        <w:ind w:left="567" w:hanging="567"/>
        <w:rPr>
          <w:sz w:val="24"/>
          <w:szCs w:val="24"/>
        </w:rPr>
      </w:pPr>
      <w:r w:rsidRPr="00F514BF">
        <w:rPr>
          <w:sz w:val="24"/>
          <w:szCs w:val="24"/>
        </w:rPr>
        <w:t>2.     Rozpatrzenie ewentualnych projektów uchwał wchodzących na najbliższą  sesję .</w:t>
      </w:r>
    </w:p>
    <w:p w:rsidR="00F514BF" w:rsidRDefault="00F514BF" w:rsidP="00F514BF">
      <w:pPr>
        <w:spacing w:line="360" w:lineRule="auto"/>
        <w:ind w:left="284" w:hanging="284"/>
        <w:rPr>
          <w:sz w:val="24"/>
          <w:szCs w:val="24"/>
        </w:rPr>
      </w:pPr>
      <w:r w:rsidRPr="00F514BF">
        <w:rPr>
          <w:sz w:val="24"/>
          <w:szCs w:val="24"/>
        </w:rPr>
        <w:t>3.    Sprawy różne</w:t>
      </w:r>
      <w:r>
        <w:rPr>
          <w:sz w:val="24"/>
          <w:szCs w:val="24"/>
        </w:rPr>
        <w:t>.</w:t>
      </w:r>
    </w:p>
    <w:p w:rsidR="00F514BF" w:rsidRDefault="00F514BF" w:rsidP="00F514BF">
      <w:pPr>
        <w:spacing w:line="360" w:lineRule="auto"/>
        <w:ind w:left="284" w:hanging="284"/>
        <w:rPr>
          <w:sz w:val="24"/>
          <w:szCs w:val="24"/>
        </w:rPr>
      </w:pPr>
    </w:p>
    <w:p w:rsidR="00FC5DF4" w:rsidRDefault="00FC5DF4" w:rsidP="00F514BF">
      <w:pPr>
        <w:spacing w:line="360" w:lineRule="auto"/>
        <w:ind w:left="284" w:hanging="284"/>
        <w:jc w:val="center"/>
        <w:rPr>
          <w:b/>
          <w:bCs/>
          <w:sz w:val="24"/>
          <w:szCs w:val="24"/>
          <w:u w:val="single"/>
        </w:rPr>
      </w:pPr>
      <w:r>
        <w:rPr>
          <w:b/>
          <w:bCs/>
          <w:sz w:val="24"/>
          <w:szCs w:val="24"/>
          <w:u w:val="single"/>
        </w:rPr>
        <w:t>Streszczenie posiedzenia</w:t>
      </w:r>
    </w:p>
    <w:p w:rsidR="00F514BF" w:rsidRDefault="00F514BF" w:rsidP="00F514BF">
      <w:pPr>
        <w:spacing w:line="360" w:lineRule="auto"/>
        <w:ind w:left="284" w:hanging="284"/>
        <w:jc w:val="both"/>
        <w:rPr>
          <w:b/>
          <w:bCs/>
          <w:sz w:val="24"/>
          <w:szCs w:val="24"/>
          <w:u w:val="single"/>
        </w:rPr>
      </w:pPr>
    </w:p>
    <w:p w:rsidR="00F514BF" w:rsidRDefault="00ED749D" w:rsidP="00ED749D">
      <w:pPr>
        <w:spacing w:line="276" w:lineRule="auto"/>
        <w:jc w:val="both"/>
        <w:rPr>
          <w:bCs/>
          <w:sz w:val="24"/>
          <w:szCs w:val="24"/>
        </w:rPr>
      </w:pPr>
      <w:r w:rsidRPr="007C139A">
        <w:rPr>
          <w:bCs/>
          <w:sz w:val="24"/>
          <w:szCs w:val="24"/>
        </w:rPr>
        <w:t>P. Tomasz Sekuła - Przewodniczący Komisji powitał obecnych cz</w:t>
      </w:r>
      <w:r>
        <w:rPr>
          <w:bCs/>
          <w:sz w:val="24"/>
          <w:szCs w:val="24"/>
        </w:rPr>
        <w:t xml:space="preserve">łonków komisji, Zastępcę Prezydenta Miasta – P. Grzegorza </w:t>
      </w:r>
      <w:proofErr w:type="spellStart"/>
      <w:r>
        <w:rPr>
          <w:bCs/>
          <w:sz w:val="24"/>
          <w:szCs w:val="24"/>
        </w:rPr>
        <w:t>Małkusa</w:t>
      </w:r>
      <w:proofErr w:type="spellEnd"/>
      <w:r>
        <w:rPr>
          <w:bCs/>
          <w:sz w:val="24"/>
          <w:szCs w:val="24"/>
        </w:rPr>
        <w:t xml:space="preserve"> oraz Naczelnika Wydziału Oświaty, Kultury i Sportu Urzędu Miasta – P. Krzysztofa Myszkę.</w:t>
      </w:r>
    </w:p>
    <w:p w:rsidR="00ED749D" w:rsidRDefault="00ED749D" w:rsidP="00ED749D">
      <w:pPr>
        <w:spacing w:line="276" w:lineRule="auto"/>
        <w:jc w:val="both"/>
        <w:rPr>
          <w:bCs/>
          <w:sz w:val="24"/>
          <w:szCs w:val="24"/>
        </w:rPr>
      </w:pPr>
      <w:r>
        <w:rPr>
          <w:bCs/>
          <w:sz w:val="24"/>
          <w:szCs w:val="24"/>
        </w:rPr>
        <w:t xml:space="preserve">Przypomniał jeszcze na wstępie, że głównym tematem spotkania będzie przedstawienie funkcjonowania oświaty oraz stanu przygotowań pod kątem rozpoczęcia roku szkolnego przez sześciolatków. Następnie oddał głos Zastępcy Prezydenta Miasta – P. Grzegorzowi </w:t>
      </w:r>
      <w:proofErr w:type="spellStart"/>
      <w:r>
        <w:rPr>
          <w:bCs/>
          <w:sz w:val="24"/>
          <w:szCs w:val="24"/>
        </w:rPr>
        <w:t>Małkusowi</w:t>
      </w:r>
      <w:proofErr w:type="spellEnd"/>
      <w:r>
        <w:rPr>
          <w:bCs/>
          <w:sz w:val="24"/>
          <w:szCs w:val="24"/>
        </w:rPr>
        <w:t>.</w:t>
      </w:r>
    </w:p>
    <w:p w:rsidR="00ED749D" w:rsidRDefault="00ED749D" w:rsidP="00ED749D">
      <w:pPr>
        <w:spacing w:line="276" w:lineRule="auto"/>
        <w:jc w:val="both"/>
        <w:rPr>
          <w:bCs/>
          <w:sz w:val="24"/>
          <w:szCs w:val="24"/>
        </w:rPr>
      </w:pPr>
    </w:p>
    <w:p w:rsidR="00ED749D" w:rsidRDefault="00ED749D" w:rsidP="00ED749D">
      <w:pPr>
        <w:spacing w:line="276" w:lineRule="auto"/>
        <w:jc w:val="both"/>
        <w:rPr>
          <w:bCs/>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poinformował, że Naczelnik </w:t>
      </w:r>
      <w:r>
        <w:rPr>
          <w:bCs/>
          <w:sz w:val="24"/>
          <w:szCs w:val="24"/>
        </w:rPr>
        <w:t>Wydziału Oświaty, Kultury i Sportu Urzędu Miasta – P. Krzysztof Myszka przedstawi przygotowany materiał multimedialny</w:t>
      </w:r>
      <w:r w:rsidR="003E1111">
        <w:rPr>
          <w:bCs/>
          <w:sz w:val="24"/>
          <w:szCs w:val="24"/>
        </w:rPr>
        <w:t xml:space="preserve"> dotyczący stanu naszej oświaty, tj. m.in. koszty funkcjonowania jednostek, zatrudnienie. Będzie to analiza stanu istniejącego na dzień dzisiejszy. Ponadto przedstawione zostaną</w:t>
      </w:r>
      <w:r w:rsidR="000E49FC">
        <w:rPr>
          <w:bCs/>
          <w:sz w:val="24"/>
          <w:szCs w:val="24"/>
        </w:rPr>
        <w:t xml:space="preserve"> rozwiązania, które mogą podnieść jakość oświaty i obniżyć zracjonalizowanie wydatków. Następnie zwrócił się do zebranych, aby potraktowali ten materiał jako obrazowy a na </w:t>
      </w:r>
      <w:r w:rsidR="0060545C">
        <w:rPr>
          <w:bCs/>
          <w:sz w:val="24"/>
          <w:szCs w:val="24"/>
        </w:rPr>
        <w:t xml:space="preserve">późniejsze </w:t>
      </w:r>
      <w:r w:rsidR="000E49FC">
        <w:rPr>
          <w:bCs/>
          <w:sz w:val="24"/>
          <w:szCs w:val="24"/>
        </w:rPr>
        <w:t>wszelkie pytania będzie odpowiadał. Materiał ten nie jest zakończony żadnym stanowiskiem.</w:t>
      </w:r>
      <w:r w:rsidR="0060545C">
        <w:rPr>
          <w:bCs/>
          <w:sz w:val="24"/>
          <w:szCs w:val="24"/>
        </w:rPr>
        <w:t xml:space="preserve"> </w:t>
      </w:r>
    </w:p>
    <w:p w:rsidR="00144EF5" w:rsidRDefault="00144EF5" w:rsidP="00ED749D">
      <w:pPr>
        <w:spacing w:line="276" w:lineRule="auto"/>
        <w:jc w:val="both"/>
        <w:rPr>
          <w:bCs/>
          <w:sz w:val="24"/>
          <w:szCs w:val="24"/>
        </w:rPr>
      </w:pPr>
    </w:p>
    <w:p w:rsidR="00144EF5" w:rsidRDefault="00144EF5" w:rsidP="00ED749D">
      <w:pPr>
        <w:spacing w:line="276" w:lineRule="auto"/>
        <w:jc w:val="both"/>
        <w:rPr>
          <w:bCs/>
          <w:sz w:val="24"/>
          <w:szCs w:val="24"/>
        </w:rPr>
      </w:pPr>
      <w:r>
        <w:rPr>
          <w:sz w:val="24"/>
          <w:szCs w:val="24"/>
        </w:rPr>
        <w:lastRenderedPageBreak/>
        <w:t xml:space="preserve">Naczelnik </w:t>
      </w:r>
      <w:r>
        <w:rPr>
          <w:bCs/>
          <w:sz w:val="24"/>
          <w:szCs w:val="24"/>
        </w:rPr>
        <w:t>Wydziału Oświaty, Kultury i Sportu Urzędu Miasta – P. Krzysztof Myszka przystąpił do prezentacji materiału – najpierw informacje ogólne z województwa a następnie z gminy Skarżysko-Kamienna.</w:t>
      </w:r>
    </w:p>
    <w:p w:rsidR="00144EF5" w:rsidRDefault="00144EF5" w:rsidP="00ED749D">
      <w:pPr>
        <w:spacing w:line="276" w:lineRule="auto"/>
        <w:jc w:val="both"/>
        <w:rPr>
          <w:bCs/>
          <w:sz w:val="24"/>
          <w:szCs w:val="24"/>
        </w:rPr>
      </w:pPr>
    </w:p>
    <w:p w:rsidR="00144EF5" w:rsidRDefault="00144EF5" w:rsidP="00ED749D">
      <w:pPr>
        <w:spacing w:line="276" w:lineRule="auto"/>
        <w:jc w:val="both"/>
        <w:rPr>
          <w:b/>
          <w:bCs/>
          <w:sz w:val="24"/>
          <w:szCs w:val="24"/>
        </w:rPr>
      </w:pPr>
      <w:r w:rsidRPr="00405404">
        <w:rPr>
          <w:b/>
          <w:bCs/>
          <w:sz w:val="24"/>
          <w:szCs w:val="24"/>
        </w:rPr>
        <w:t xml:space="preserve">- </w:t>
      </w:r>
      <w:r w:rsidR="00405404">
        <w:rPr>
          <w:b/>
          <w:bCs/>
          <w:sz w:val="24"/>
          <w:szCs w:val="24"/>
        </w:rPr>
        <w:t>w systemie ogólnopolskim ilość szkół podstawowych i gimnazjów w systemie oświaty w latach 2006-2010.</w:t>
      </w:r>
    </w:p>
    <w:p w:rsidR="00405404" w:rsidRDefault="00405404" w:rsidP="00ED749D">
      <w:pPr>
        <w:spacing w:line="276" w:lineRule="auto"/>
        <w:jc w:val="both"/>
        <w:rPr>
          <w:b/>
          <w:bCs/>
          <w:sz w:val="24"/>
          <w:szCs w:val="24"/>
        </w:rPr>
      </w:pPr>
    </w:p>
    <w:p w:rsidR="00405404" w:rsidRPr="00405404" w:rsidRDefault="00405404" w:rsidP="00ED749D">
      <w:pPr>
        <w:spacing w:line="276" w:lineRule="auto"/>
        <w:jc w:val="both"/>
        <w:rPr>
          <w:bCs/>
          <w:sz w:val="24"/>
          <w:szCs w:val="24"/>
        </w:rPr>
      </w:pPr>
      <w:r>
        <w:rPr>
          <w:bCs/>
          <w:sz w:val="24"/>
          <w:szCs w:val="24"/>
        </w:rPr>
        <w:t>14503                                       szkoły podstawowe                                  gimnazjum</w:t>
      </w:r>
    </w:p>
    <w:p w:rsidR="0060545C" w:rsidRDefault="00405404" w:rsidP="00ED749D">
      <w:pPr>
        <w:spacing w:line="276" w:lineRule="auto"/>
        <w:jc w:val="both"/>
        <w:rPr>
          <w:bCs/>
          <w:sz w:val="24"/>
          <w:szCs w:val="24"/>
        </w:rPr>
      </w:pPr>
      <w:r>
        <w:rPr>
          <w:bCs/>
          <w:sz w:val="24"/>
          <w:szCs w:val="24"/>
        </w:rPr>
        <w:t>14330</w:t>
      </w:r>
      <w:r>
        <w:rPr>
          <w:bCs/>
          <w:sz w:val="24"/>
          <w:szCs w:val="24"/>
        </w:rPr>
        <w:tab/>
      </w:r>
      <w:r>
        <w:rPr>
          <w:bCs/>
          <w:sz w:val="24"/>
          <w:szCs w:val="24"/>
        </w:rPr>
        <w:tab/>
      </w:r>
      <w:r>
        <w:rPr>
          <w:bCs/>
          <w:sz w:val="24"/>
          <w:szCs w:val="24"/>
        </w:rPr>
        <w:tab/>
      </w:r>
      <w:r>
        <w:rPr>
          <w:bCs/>
          <w:sz w:val="24"/>
          <w:szCs w:val="24"/>
        </w:rPr>
        <w:tab/>
        <w:t xml:space="preserve">   wyraźny spadek</w:t>
      </w:r>
      <w:r>
        <w:rPr>
          <w:bCs/>
          <w:sz w:val="24"/>
          <w:szCs w:val="24"/>
        </w:rPr>
        <w:tab/>
      </w:r>
      <w:r>
        <w:rPr>
          <w:bCs/>
          <w:sz w:val="24"/>
          <w:szCs w:val="24"/>
        </w:rPr>
        <w:tab/>
      </w:r>
      <w:r>
        <w:rPr>
          <w:bCs/>
          <w:sz w:val="24"/>
          <w:szCs w:val="24"/>
        </w:rPr>
        <w:tab/>
      </w:r>
      <w:r>
        <w:rPr>
          <w:bCs/>
          <w:sz w:val="24"/>
          <w:szCs w:val="24"/>
        </w:rPr>
        <w:tab/>
        <w:t>wzrost</w:t>
      </w:r>
    </w:p>
    <w:p w:rsidR="0060545C" w:rsidRDefault="00405404" w:rsidP="00ED749D">
      <w:pPr>
        <w:spacing w:line="276" w:lineRule="auto"/>
        <w:jc w:val="both"/>
        <w:rPr>
          <w:bCs/>
          <w:sz w:val="24"/>
          <w:szCs w:val="24"/>
        </w:rPr>
      </w:pPr>
      <w:r>
        <w:rPr>
          <w:bCs/>
          <w:sz w:val="24"/>
          <w:szCs w:val="24"/>
        </w:rPr>
        <w:t>14067</w:t>
      </w:r>
    </w:p>
    <w:p w:rsidR="000E49FC" w:rsidRDefault="00405404" w:rsidP="00ED749D">
      <w:pPr>
        <w:spacing w:line="276" w:lineRule="auto"/>
        <w:jc w:val="both"/>
        <w:rPr>
          <w:bCs/>
          <w:sz w:val="24"/>
          <w:szCs w:val="24"/>
        </w:rPr>
      </w:pPr>
      <w:r>
        <w:rPr>
          <w:bCs/>
          <w:sz w:val="24"/>
          <w:szCs w:val="24"/>
        </w:rPr>
        <w:t>13968</w:t>
      </w:r>
    </w:p>
    <w:p w:rsidR="000E49FC" w:rsidRDefault="000E49FC" w:rsidP="00ED749D">
      <w:pPr>
        <w:spacing w:line="276" w:lineRule="auto"/>
        <w:jc w:val="both"/>
        <w:rPr>
          <w:bCs/>
          <w:sz w:val="24"/>
          <w:szCs w:val="24"/>
        </w:rPr>
      </w:pPr>
    </w:p>
    <w:p w:rsidR="00ED749D" w:rsidRDefault="00405404" w:rsidP="00ED749D">
      <w:pPr>
        <w:spacing w:line="276" w:lineRule="auto"/>
        <w:jc w:val="both"/>
        <w:rPr>
          <w:b/>
          <w:bCs/>
          <w:sz w:val="24"/>
          <w:szCs w:val="24"/>
        </w:rPr>
      </w:pPr>
      <w:r>
        <w:rPr>
          <w:b/>
          <w:bCs/>
          <w:sz w:val="24"/>
          <w:szCs w:val="24"/>
        </w:rPr>
        <w:t>- uczniowie w szkole podstawowej i gimnazjum ogólnie w systemie oświaty w latach 2006-2010.</w:t>
      </w:r>
    </w:p>
    <w:p w:rsidR="00405404" w:rsidRDefault="00405404" w:rsidP="00ED749D">
      <w:pPr>
        <w:spacing w:line="276" w:lineRule="auto"/>
        <w:jc w:val="both"/>
        <w:rPr>
          <w:b/>
          <w:bCs/>
          <w:sz w:val="24"/>
          <w:szCs w:val="24"/>
        </w:rPr>
      </w:pPr>
    </w:p>
    <w:p w:rsidR="00405404" w:rsidRDefault="00405404" w:rsidP="00ED749D">
      <w:pPr>
        <w:spacing w:line="276" w:lineRule="auto"/>
        <w:jc w:val="both"/>
        <w:rPr>
          <w:bCs/>
          <w:sz w:val="24"/>
          <w:szCs w:val="24"/>
        </w:rPr>
      </w:pPr>
      <w:r>
        <w:rPr>
          <w:bCs/>
          <w:sz w:val="24"/>
          <w:szCs w:val="24"/>
        </w:rPr>
        <w:t>2484,8</w:t>
      </w:r>
      <w:r>
        <w:rPr>
          <w:bCs/>
          <w:sz w:val="24"/>
          <w:szCs w:val="24"/>
        </w:rPr>
        <w:tab/>
      </w:r>
      <w:r>
        <w:rPr>
          <w:bCs/>
          <w:sz w:val="24"/>
          <w:szCs w:val="24"/>
        </w:rPr>
        <w:tab/>
      </w:r>
      <w:r>
        <w:rPr>
          <w:bCs/>
          <w:sz w:val="24"/>
          <w:szCs w:val="24"/>
        </w:rPr>
        <w:tab/>
      </w:r>
      <w:r>
        <w:rPr>
          <w:bCs/>
          <w:sz w:val="24"/>
          <w:szCs w:val="24"/>
        </w:rPr>
        <w:tab/>
        <w:t xml:space="preserve">  szkoły podstawowe                                gimnazjum</w:t>
      </w:r>
    </w:p>
    <w:p w:rsidR="00405404" w:rsidRDefault="00405404" w:rsidP="00ED749D">
      <w:pPr>
        <w:spacing w:line="276" w:lineRule="auto"/>
        <w:jc w:val="both"/>
        <w:rPr>
          <w:bCs/>
          <w:sz w:val="24"/>
          <w:szCs w:val="24"/>
        </w:rPr>
      </w:pPr>
      <w:r>
        <w:rPr>
          <w:bCs/>
          <w:sz w:val="24"/>
          <w:szCs w:val="24"/>
        </w:rPr>
        <w:t>2375,2</w:t>
      </w:r>
      <w:r>
        <w:rPr>
          <w:bCs/>
          <w:sz w:val="24"/>
          <w:szCs w:val="24"/>
        </w:rPr>
        <w:tab/>
      </w:r>
      <w:r>
        <w:rPr>
          <w:bCs/>
          <w:sz w:val="24"/>
          <w:szCs w:val="24"/>
        </w:rPr>
        <w:tab/>
      </w:r>
      <w:r>
        <w:rPr>
          <w:bCs/>
          <w:sz w:val="24"/>
          <w:szCs w:val="24"/>
        </w:rPr>
        <w:tab/>
      </w:r>
      <w:r>
        <w:rPr>
          <w:bCs/>
          <w:sz w:val="24"/>
          <w:szCs w:val="24"/>
        </w:rPr>
        <w:tab/>
        <w:t xml:space="preserve">     wyraźny spadek</w:t>
      </w:r>
      <w:r>
        <w:rPr>
          <w:bCs/>
          <w:sz w:val="24"/>
          <w:szCs w:val="24"/>
        </w:rPr>
        <w:tab/>
      </w:r>
      <w:r>
        <w:rPr>
          <w:bCs/>
          <w:sz w:val="24"/>
          <w:szCs w:val="24"/>
        </w:rPr>
        <w:tab/>
      </w:r>
      <w:r>
        <w:rPr>
          <w:bCs/>
          <w:sz w:val="24"/>
          <w:szCs w:val="24"/>
        </w:rPr>
        <w:tab/>
        <w:t xml:space="preserve">          spadek</w:t>
      </w:r>
    </w:p>
    <w:p w:rsidR="00405404" w:rsidRDefault="00405404" w:rsidP="00ED749D">
      <w:pPr>
        <w:spacing w:line="276" w:lineRule="auto"/>
        <w:jc w:val="both"/>
        <w:rPr>
          <w:bCs/>
          <w:sz w:val="24"/>
          <w:szCs w:val="24"/>
        </w:rPr>
      </w:pPr>
      <w:r>
        <w:rPr>
          <w:bCs/>
          <w:sz w:val="24"/>
          <w:szCs w:val="24"/>
        </w:rPr>
        <w:t>2294,4</w:t>
      </w:r>
    </w:p>
    <w:p w:rsidR="00405404" w:rsidRPr="00405404" w:rsidRDefault="00405404" w:rsidP="00ED749D">
      <w:pPr>
        <w:spacing w:line="276" w:lineRule="auto"/>
        <w:jc w:val="both"/>
        <w:rPr>
          <w:bCs/>
          <w:sz w:val="24"/>
          <w:szCs w:val="24"/>
        </w:rPr>
      </w:pPr>
      <w:r>
        <w:rPr>
          <w:bCs/>
          <w:sz w:val="24"/>
          <w:szCs w:val="24"/>
        </w:rPr>
        <w:t>2235,0</w:t>
      </w:r>
    </w:p>
    <w:p w:rsidR="00ED749D" w:rsidRDefault="00ED749D" w:rsidP="00ED749D">
      <w:pPr>
        <w:spacing w:line="276" w:lineRule="auto"/>
        <w:jc w:val="both"/>
        <w:rPr>
          <w:bCs/>
          <w:sz w:val="24"/>
          <w:szCs w:val="24"/>
        </w:rPr>
      </w:pPr>
    </w:p>
    <w:p w:rsidR="00ED749D" w:rsidRDefault="00405404" w:rsidP="00223410">
      <w:pPr>
        <w:spacing w:line="276" w:lineRule="auto"/>
        <w:jc w:val="both"/>
        <w:rPr>
          <w:b/>
          <w:bCs/>
          <w:sz w:val="24"/>
          <w:szCs w:val="24"/>
        </w:rPr>
      </w:pPr>
      <w:r>
        <w:rPr>
          <w:b/>
          <w:bCs/>
          <w:sz w:val="24"/>
          <w:szCs w:val="24"/>
        </w:rPr>
        <w:t xml:space="preserve">- w województwie świętokrzyskim liczba </w:t>
      </w:r>
      <w:r w:rsidR="00223410">
        <w:rPr>
          <w:b/>
          <w:bCs/>
          <w:sz w:val="24"/>
          <w:szCs w:val="24"/>
        </w:rPr>
        <w:t>powstających szkół podstawowych i gimnazjów w latach 2008-2011.</w:t>
      </w:r>
    </w:p>
    <w:p w:rsidR="00223410" w:rsidRDefault="00223410" w:rsidP="00223410">
      <w:pPr>
        <w:spacing w:line="276" w:lineRule="auto"/>
        <w:jc w:val="both"/>
        <w:rPr>
          <w:b/>
          <w:bCs/>
          <w:sz w:val="24"/>
          <w:szCs w:val="24"/>
        </w:rPr>
      </w:pPr>
    </w:p>
    <w:p w:rsidR="00223410" w:rsidRDefault="00223410" w:rsidP="00223410">
      <w:pPr>
        <w:spacing w:line="276" w:lineRule="auto"/>
        <w:jc w:val="both"/>
        <w:rPr>
          <w:bCs/>
          <w:sz w:val="24"/>
          <w:szCs w:val="24"/>
        </w:rPr>
      </w:pPr>
      <w:r>
        <w:rPr>
          <w:bCs/>
          <w:sz w:val="24"/>
          <w:szCs w:val="24"/>
        </w:rPr>
        <w:t xml:space="preserve">                              szkoły podstawowe                                   gimnazjum</w:t>
      </w:r>
    </w:p>
    <w:p w:rsidR="00223410" w:rsidRDefault="00223410" w:rsidP="00223410">
      <w:pPr>
        <w:spacing w:line="276" w:lineRule="auto"/>
        <w:jc w:val="both"/>
        <w:rPr>
          <w:bCs/>
          <w:sz w:val="24"/>
          <w:szCs w:val="24"/>
        </w:rPr>
      </w:pPr>
      <w:r>
        <w:rPr>
          <w:bCs/>
          <w:sz w:val="24"/>
          <w:szCs w:val="24"/>
        </w:rPr>
        <w:t>2008                                  35                                                          1</w:t>
      </w:r>
    </w:p>
    <w:p w:rsidR="00223410" w:rsidRDefault="00223410" w:rsidP="00223410">
      <w:pPr>
        <w:spacing w:line="276" w:lineRule="auto"/>
        <w:jc w:val="both"/>
        <w:rPr>
          <w:bCs/>
          <w:sz w:val="24"/>
          <w:szCs w:val="24"/>
        </w:rPr>
      </w:pPr>
      <w:r>
        <w:rPr>
          <w:bCs/>
          <w:sz w:val="24"/>
          <w:szCs w:val="24"/>
        </w:rPr>
        <w:t>2009                                    9                                                          1</w:t>
      </w:r>
    </w:p>
    <w:p w:rsidR="00223410" w:rsidRDefault="00223410" w:rsidP="00223410">
      <w:pPr>
        <w:spacing w:line="276" w:lineRule="auto"/>
        <w:jc w:val="both"/>
        <w:rPr>
          <w:bCs/>
          <w:sz w:val="24"/>
          <w:szCs w:val="24"/>
        </w:rPr>
      </w:pPr>
      <w:r>
        <w:rPr>
          <w:bCs/>
          <w:sz w:val="24"/>
          <w:szCs w:val="24"/>
        </w:rPr>
        <w:t>2010                                    4                                                          0</w:t>
      </w:r>
    </w:p>
    <w:p w:rsidR="00223410" w:rsidRPr="00223410" w:rsidRDefault="00223410" w:rsidP="00223410">
      <w:pPr>
        <w:spacing w:line="276" w:lineRule="auto"/>
        <w:jc w:val="both"/>
        <w:rPr>
          <w:bCs/>
          <w:sz w:val="24"/>
          <w:szCs w:val="24"/>
        </w:rPr>
      </w:pPr>
      <w:r>
        <w:rPr>
          <w:bCs/>
          <w:sz w:val="24"/>
          <w:szCs w:val="24"/>
        </w:rPr>
        <w:t>2011                                  28                                                          2</w:t>
      </w:r>
    </w:p>
    <w:p w:rsidR="00223410" w:rsidRDefault="00223410" w:rsidP="00ED749D">
      <w:pPr>
        <w:spacing w:line="360" w:lineRule="auto"/>
        <w:jc w:val="both"/>
        <w:rPr>
          <w:b/>
          <w:bCs/>
          <w:sz w:val="24"/>
          <w:szCs w:val="24"/>
        </w:rPr>
      </w:pPr>
    </w:p>
    <w:p w:rsidR="00223410" w:rsidRDefault="00223410" w:rsidP="00223410">
      <w:pPr>
        <w:spacing w:line="276" w:lineRule="auto"/>
        <w:jc w:val="both"/>
        <w:rPr>
          <w:bCs/>
          <w:sz w:val="24"/>
          <w:szCs w:val="24"/>
        </w:rPr>
      </w:pPr>
      <w:r>
        <w:rPr>
          <w:bCs/>
          <w:sz w:val="24"/>
          <w:szCs w:val="24"/>
        </w:rPr>
        <w:t>Tendencja jest ogólnokrajowa spadkowa – liczba uczniów spadła. Dziwi tylko wzrost liczby gimnazjów.</w:t>
      </w:r>
    </w:p>
    <w:p w:rsidR="00223410" w:rsidRDefault="00223410" w:rsidP="00223410">
      <w:pPr>
        <w:spacing w:line="276" w:lineRule="auto"/>
        <w:jc w:val="both"/>
        <w:rPr>
          <w:bCs/>
          <w:sz w:val="24"/>
          <w:szCs w:val="24"/>
        </w:rPr>
      </w:pPr>
    </w:p>
    <w:p w:rsidR="00223410" w:rsidRDefault="00C24C55" w:rsidP="00223410">
      <w:pPr>
        <w:spacing w:line="276" w:lineRule="auto"/>
        <w:jc w:val="both"/>
        <w:rPr>
          <w:b/>
          <w:bCs/>
          <w:sz w:val="24"/>
          <w:szCs w:val="24"/>
        </w:rPr>
      </w:pPr>
      <w:r>
        <w:rPr>
          <w:b/>
          <w:bCs/>
          <w:sz w:val="24"/>
          <w:szCs w:val="24"/>
        </w:rPr>
        <w:t>- Dane dotyczące gminy Skarżysko-Kamienna w latach 2005-2017 (materiał multimedialny).</w:t>
      </w:r>
    </w:p>
    <w:p w:rsidR="00C24C55" w:rsidRDefault="00C24C55" w:rsidP="00223410">
      <w:pPr>
        <w:spacing w:line="276" w:lineRule="auto"/>
        <w:jc w:val="both"/>
        <w:rPr>
          <w:b/>
          <w:bCs/>
          <w:sz w:val="24"/>
          <w:szCs w:val="24"/>
        </w:rPr>
      </w:pPr>
    </w:p>
    <w:p w:rsidR="00C24C55" w:rsidRDefault="00C24C55" w:rsidP="00223410">
      <w:pPr>
        <w:spacing w:line="276" w:lineRule="auto"/>
        <w:jc w:val="both"/>
        <w:rPr>
          <w:b/>
          <w:bCs/>
          <w:sz w:val="24"/>
          <w:szCs w:val="24"/>
        </w:rPr>
      </w:pPr>
      <w:r>
        <w:rPr>
          <w:b/>
          <w:bCs/>
          <w:sz w:val="24"/>
          <w:szCs w:val="24"/>
        </w:rPr>
        <w:t>- Liczba uczniów w szkole podstawowej i gimnazjum w latach 2005-2013 (materiał multimedialny).</w:t>
      </w:r>
    </w:p>
    <w:p w:rsidR="00C24C55" w:rsidRDefault="00C24C55" w:rsidP="00223410">
      <w:pPr>
        <w:spacing w:line="276" w:lineRule="auto"/>
        <w:jc w:val="both"/>
        <w:rPr>
          <w:b/>
          <w:bCs/>
          <w:sz w:val="24"/>
          <w:szCs w:val="24"/>
        </w:rPr>
      </w:pPr>
    </w:p>
    <w:p w:rsidR="00C24C55" w:rsidRDefault="00C24C55" w:rsidP="00C24C55">
      <w:pPr>
        <w:spacing w:line="276" w:lineRule="auto"/>
        <w:jc w:val="both"/>
        <w:rPr>
          <w:b/>
          <w:bCs/>
          <w:sz w:val="24"/>
          <w:szCs w:val="24"/>
        </w:rPr>
      </w:pPr>
      <w:r>
        <w:rPr>
          <w:b/>
          <w:bCs/>
          <w:sz w:val="24"/>
          <w:szCs w:val="24"/>
        </w:rPr>
        <w:t>- Struktura budżetu – pochodzenie środków finansowych na prowadzenie  placówek oświatowych w latach 2007-2011 (materiał multimedialny).</w:t>
      </w:r>
    </w:p>
    <w:p w:rsidR="00C24C55" w:rsidRDefault="00C24C55" w:rsidP="00223410">
      <w:pPr>
        <w:spacing w:line="276" w:lineRule="auto"/>
        <w:jc w:val="both"/>
        <w:rPr>
          <w:b/>
          <w:bCs/>
          <w:sz w:val="24"/>
          <w:szCs w:val="24"/>
        </w:rPr>
      </w:pPr>
    </w:p>
    <w:p w:rsidR="00C24C55" w:rsidRDefault="00C24C55" w:rsidP="00223410">
      <w:pPr>
        <w:spacing w:line="276" w:lineRule="auto"/>
        <w:jc w:val="both"/>
        <w:rPr>
          <w:b/>
          <w:bCs/>
          <w:sz w:val="24"/>
          <w:szCs w:val="24"/>
        </w:rPr>
      </w:pPr>
      <w:r>
        <w:rPr>
          <w:b/>
          <w:bCs/>
          <w:sz w:val="24"/>
          <w:szCs w:val="24"/>
        </w:rPr>
        <w:t>- Zestawienie budżetów placówek i kwota na jednego ucznia (materiał multimedialny).</w:t>
      </w:r>
    </w:p>
    <w:p w:rsidR="00C24C55" w:rsidRDefault="00C24C55" w:rsidP="00223410">
      <w:pPr>
        <w:spacing w:line="276" w:lineRule="auto"/>
        <w:jc w:val="both"/>
        <w:rPr>
          <w:b/>
          <w:bCs/>
          <w:sz w:val="24"/>
          <w:szCs w:val="24"/>
        </w:rPr>
      </w:pPr>
    </w:p>
    <w:p w:rsidR="00C24C55" w:rsidRDefault="00C24C55" w:rsidP="00C24C55">
      <w:pPr>
        <w:spacing w:line="276" w:lineRule="auto"/>
        <w:jc w:val="both"/>
        <w:rPr>
          <w:b/>
          <w:bCs/>
          <w:sz w:val="24"/>
          <w:szCs w:val="24"/>
        </w:rPr>
      </w:pPr>
      <w:r>
        <w:rPr>
          <w:b/>
          <w:bCs/>
          <w:sz w:val="24"/>
          <w:szCs w:val="24"/>
        </w:rPr>
        <w:t>- Średnia kwota na ucznia w latach 2006-2011 (materiał multimedialny).</w:t>
      </w:r>
    </w:p>
    <w:p w:rsidR="00C24C55" w:rsidRDefault="00C24C55" w:rsidP="00C24C55">
      <w:pPr>
        <w:spacing w:line="276" w:lineRule="auto"/>
        <w:jc w:val="both"/>
        <w:rPr>
          <w:b/>
          <w:bCs/>
          <w:sz w:val="24"/>
          <w:szCs w:val="24"/>
        </w:rPr>
      </w:pPr>
      <w:r>
        <w:rPr>
          <w:b/>
          <w:bCs/>
          <w:sz w:val="24"/>
          <w:szCs w:val="24"/>
        </w:rPr>
        <w:lastRenderedPageBreak/>
        <w:t>- Liczba uczniów na jednego nauczyciela w roku szkolnym 2010/2011 (materiał multimedialny).</w:t>
      </w:r>
    </w:p>
    <w:p w:rsidR="00C24C55" w:rsidRDefault="00C24C55" w:rsidP="00223410">
      <w:pPr>
        <w:spacing w:line="276" w:lineRule="auto"/>
        <w:jc w:val="both"/>
        <w:rPr>
          <w:b/>
          <w:bCs/>
          <w:sz w:val="24"/>
          <w:szCs w:val="24"/>
        </w:rPr>
      </w:pPr>
    </w:p>
    <w:p w:rsidR="00C24C55" w:rsidRDefault="00C24C55" w:rsidP="00C24C55">
      <w:pPr>
        <w:spacing w:line="276" w:lineRule="auto"/>
        <w:jc w:val="both"/>
        <w:rPr>
          <w:b/>
          <w:bCs/>
          <w:sz w:val="24"/>
          <w:szCs w:val="24"/>
        </w:rPr>
      </w:pPr>
      <w:r>
        <w:rPr>
          <w:b/>
          <w:bCs/>
          <w:sz w:val="24"/>
          <w:szCs w:val="24"/>
        </w:rPr>
        <w:t>- Średnia liczba uczniów przypadająca na jeden oddział w roku szkolnym 2010/2011 (materiał multimedialny).</w:t>
      </w:r>
    </w:p>
    <w:p w:rsidR="00C24C55" w:rsidRDefault="00C24C55" w:rsidP="00223410">
      <w:pPr>
        <w:spacing w:line="276" w:lineRule="auto"/>
        <w:jc w:val="both"/>
        <w:rPr>
          <w:b/>
          <w:bCs/>
          <w:sz w:val="24"/>
          <w:szCs w:val="24"/>
        </w:rPr>
      </w:pPr>
    </w:p>
    <w:p w:rsidR="00C24C55" w:rsidRDefault="00C24C55" w:rsidP="00223410">
      <w:pPr>
        <w:spacing w:line="276" w:lineRule="auto"/>
        <w:jc w:val="both"/>
        <w:rPr>
          <w:b/>
          <w:bCs/>
          <w:sz w:val="24"/>
          <w:szCs w:val="24"/>
        </w:rPr>
      </w:pPr>
      <w:r>
        <w:rPr>
          <w:b/>
          <w:bCs/>
          <w:sz w:val="24"/>
          <w:szCs w:val="24"/>
        </w:rPr>
        <w:t>- Zestawienie wydatków na płace i pochodne – ogółem w latach 2007-2011 (1/5-1/6 wydatków to na płace obsługi administracyjnej) (materiał multimedialny).</w:t>
      </w:r>
    </w:p>
    <w:p w:rsidR="00C24C55" w:rsidRDefault="00C24C55" w:rsidP="00223410">
      <w:pPr>
        <w:spacing w:line="276" w:lineRule="auto"/>
        <w:jc w:val="both"/>
        <w:rPr>
          <w:b/>
          <w:bCs/>
          <w:sz w:val="24"/>
          <w:szCs w:val="24"/>
        </w:rPr>
      </w:pPr>
    </w:p>
    <w:p w:rsidR="00C24C55" w:rsidRDefault="00C24C55" w:rsidP="00C24C55">
      <w:pPr>
        <w:spacing w:line="276" w:lineRule="auto"/>
        <w:jc w:val="both"/>
        <w:rPr>
          <w:b/>
          <w:bCs/>
          <w:sz w:val="24"/>
          <w:szCs w:val="24"/>
        </w:rPr>
      </w:pPr>
      <w:r>
        <w:rPr>
          <w:b/>
          <w:bCs/>
          <w:sz w:val="24"/>
          <w:szCs w:val="24"/>
        </w:rPr>
        <w:t>- Pracownicy gospodarczy i kucharze w szkołach podstawowych i gimnazjach (materiał multimedialny).</w:t>
      </w:r>
    </w:p>
    <w:p w:rsidR="00C24C55" w:rsidRDefault="00C24C55" w:rsidP="00223410">
      <w:pPr>
        <w:spacing w:line="276" w:lineRule="auto"/>
        <w:jc w:val="both"/>
        <w:rPr>
          <w:b/>
          <w:bCs/>
          <w:sz w:val="24"/>
          <w:szCs w:val="24"/>
        </w:rPr>
      </w:pPr>
    </w:p>
    <w:p w:rsidR="006A36EF" w:rsidRDefault="00C24C55" w:rsidP="006A36EF">
      <w:pPr>
        <w:spacing w:line="276" w:lineRule="auto"/>
        <w:jc w:val="both"/>
        <w:rPr>
          <w:b/>
          <w:bCs/>
          <w:sz w:val="24"/>
          <w:szCs w:val="24"/>
        </w:rPr>
      </w:pPr>
      <w:r>
        <w:rPr>
          <w:b/>
          <w:bCs/>
          <w:sz w:val="24"/>
          <w:szCs w:val="24"/>
        </w:rPr>
        <w:t xml:space="preserve">- Wkład procentowy środków gminnych w ogólny budżet placówek </w:t>
      </w:r>
      <w:r w:rsidR="006A36EF">
        <w:rPr>
          <w:b/>
          <w:bCs/>
          <w:sz w:val="24"/>
          <w:szCs w:val="24"/>
        </w:rPr>
        <w:t>oświatowych w latach 2009-2011 (materiał multimedialny).</w:t>
      </w:r>
    </w:p>
    <w:p w:rsidR="00C24C55" w:rsidRDefault="00C24C55" w:rsidP="00223410">
      <w:pPr>
        <w:spacing w:line="276" w:lineRule="auto"/>
        <w:jc w:val="both"/>
        <w:rPr>
          <w:b/>
          <w:bCs/>
          <w:sz w:val="24"/>
          <w:szCs w:val="24"/>
        </w:rPr>
      </w:pPr>
    </w:p>
    <w:p w:rsidR="006A36EF" w:rsidRDefault="006A36EF" w:rsidP="006A36EF">
      <w:pPr>
        <w:spacing w:line="276" w:lineRule="auto"/>
        <w:jc w:val="both"/>
        <w:rPr>
          <w:b/>
          <w:bCs/>
          <w:sz w:val="24"/>
          <w:szCs w:val="24"/>
        </w:rPr>
      </w:pPr>
      <w:r>
        <w:rPr>
          <w:b/>
          <w:bCs/>
          <w:sz w:val="24"/>
          <w:szCs w:val="24"/>
        </w:rPr>
        <w:t>- Dzieci w oddziałach przedszkolnych w roku szkolnym 2010-2011 (materiał multimedialny).</w:t>
      </w:r>
    </w:p>
    <w:p w:rsidR="006A36EF" w:rsidRDefault="006A36EF" w:rsidP="00223410">
      <w:pPr>
        <w:spacing w:line="276" w:lineRule="auto"/>
        <w:jc w:val="both"/>
        <w:rPr>
          <w:b/>
          <w:bCs/>
          <w:sz w:val="24"/>
          <w:szCs w:val="24"/>
        </w:rPr>
      </w:pPr>
    </w:p>
    <w:p w:rsidR="006A36EF" w:rsidRDefault="006A36EF" w:rsidP="006A36EF">
      <w:pPr>
        <w:spacing w:line="276" w:lineRule="auto"/>
        <w:jc w:val="both"/>
        <w:rPr>
          <w:b/>
          <w:bCs/>
          <w:sz w:val="24"/>
          <w:szCs w:val="24"/>
        </w:rPr>
      </w:pPr>
      <w:r>
        <w:rPr>
          <w:b/>
          <w:bCs/>
          <w:sz w:val="24"/>
          <w:szCs w:val="24"/>
        </w:rPr>
        <w:t>- Budżet przedszkoli w latach 2008-2011 (wzrost około 27%) (materiał multimedialny).</w:t>
      </w:r>
    </w:p>
    <w:p w:rsidR="006A36EF" w:rsidRDefault="006A36EF" w:rsidP="00223410">
      <w:pPr>
        <w:spacing w:line="276" w:lineRule="auto"/>
        <w:jc w:val="both"/>
        <w:rPr>
          <w:b/>
          <w:bCs/>
          <w:sz w:val="24"/>
          <w:szCs w:val="24"/>
        </w:rPr>
      </w:pPr>
    </w:p>
    <w:p w:rsidR="006A36EF" w:rsidRDefault="006A36EF" w:rsidP="00223410">
      <w:pPr>
        <w:spacing w:line="276" w:lineRule="auto"/>
        <w:jc w:val="both"/>
        <w:rPr>
          <w:b/>
          <w:bCs/>
          <w:sz w:val="24"/>
          <w:szCs w:val="24"/>
        </w:rPr>
      </w:pPr>
      <w:r>
        <w:rPr>
          <w:b/>
          <w:bCs/>
          <w:sz w:val="24"/>
          <w:szCs w:val="24"/>
        </w:rPr>
        <w:t>- Średnie koszty wynagrodzenia pracowników administracyjnych i obsługi w szkołach podstawowych i gimnazjach (materiał multimedialny).</w:t>
      </w:r>
    </w:p>
    <w:p w:rsidR="006A36EF" w:rsidRDefault="006A36EF" w:rsidP="00223410">
      <w:pPr>
        <w:spacing w:line="276" w:lineRule="auto"/>
        <w:jc w:val="both"/>
        <w:rPr>
          <w:b/>
          <w:bCs/>
          <w:sz w:val="24"/>
          <w:szCs w:val="24"/>
        </w:rPr>
      </w:pPr>
    </w:p>
    <w:p w:rsidR="006A36EF" w:rsidRDefault="006A36EF" w:rsidP="00223410">
      <w:pPr>
        <w:spacing w:line="276" w:lineRule="auto"/>
        <w:jc w:val="both"/>
        <w:rPr>
          <w:b/>
          <w:bCs/>
          <w:sz w:val="24"/>
          <w:szCs w:val="24"/>
        </w:rPr>
      </w:pPr>
      <w:r>
        <w:rPr>
          <w:b/>
          <w:bCs/>
          <w:sz w:val="24"/>
          <w:szCs w:val="24"/>
        </w:rPr>
        <w:t>- Pracownicy pedagogiczni i administracyjni w przedszkolach w latach 2010-2011 (materiał multimedialny).</w:t>
      </w:r>
    </w:p>
    <w:p w:rsidR="006A36EF" w:rsidRDefault="006A36EF" w:rsidP="00223410">
      <w:pPr>
        <w:spacing w:line="276" w:lineRule="auto"/>
        <w:jc w:val="both"/>
        <w:rPr>
          <w:b/>
          <w:bCs/>
          <w:sz w:val="24"/>
          <w:szCs w:val="24"/>
        </w:rPr>
      </w:pPr>
    </w:p>
    <w:p w:rsidR="008D278F" w:rsidRDefault="006A36EF" w:rsidP="008D278F">
      <w:pPr>
        <w:spacing w:line="276" w:lineRule="auto"/>
        <w:jc w:val="both"/>
        <w:rPr>
          <w:b/>
          <w:bCs/>
          <w:sz w:val="24"/>
          <w:szCs w:val="24"/>
        </w:rPr>
      </w:pPr>
      <w:r>
        <w:rPr>
          <w:b/>
          <w:bCs/>
          <w:sz w:val="24"/>
          <w:szCs w:val="24"/>
        </w:rPr>
        <w:t xml:space="preserve">- Zmniejszenie kosztów funkcjonowania placówek </w:t>
      </w:r>
      <w:r w:rsidR="008D278F">
        <w:rPr>
          <w:b/>
          <w:bCs/>
          <w:sz w:val="24"/>
          <w:szCs w:val="24"/>
        </w:rPr>
        <w:t>– poprawa efektywności (materiał multimedialny).</w:t>
      </w:r>
    </w:p>
    <w:p w:rsidR="006A36EF" w:rsidRDefault="006A36EF" w:rsidP="00223410">
      <w:pPr>
        <w:spacing w:line="276" w:lineRule="auto"/>
        <w:jc w:val="both"/>
        <w:rPr>
          <w:b/>
          <w:bCs/>
          <w:sz w:val="24"/>
          <w:szCs w:val="24"/>
        </w:rPr>
      </w:pPr>
    </w:p>
    <w:p w:rsidR="008D278F" w:rsidRDefault="008D278F" w:rsidP="00223410">
      <w:pPr>
        <w:spacing w:line="276" w:lineRule="auto"/>
        <w:jc w:val="both"/>
        <w:rPr>
          <w:bCs/>
          <w:sz w:val="24"/>
          <w:szCs w:val="24"/>
        </w:rPr>
      </w:pPr>
      <w:r>
        <w:rPr>
          <w:bCs/>
          <w:sz w:val="24"/>
          <w:szCs w:val="24"/>
        </w:rPr>
        <w:t>Dyrektorzy planują</w:t>
      </w:r>
    </w:p>
    <w:p w:rsidR="008D278F" w:rsidRDefault="008D278F" w:rsidP="00223410">
      <w:pPr>
        <w:spacing w:line="276" w:lineRule="auto"/>
        <w:jc w:val="both"/>
        <w:rPr>
          <w:bCs/>
          <w:sz w:val="24"/>
          <w:szCs w:val="24"/>
        </w:rPr>
      </w:pPr>
      <w:r>
        <w:rPr>
          <w:bCs/>
          <w:sz w:val="24"/>
          <w:szCs w:val="24"/>
        </w:rPr>
        <w:t>Jest 389 uczniów z rejonu</w:t>
      </w:r>
    </w:p>
    <w:p w:rsidR="008D278F" w:rsidRDefault="008D278F" w:rsidP="00223410">
      <w:pPr>
        <w:spacing w:line="276" w:lineRule="auto"/>
        <w:jc w:val="both"/>
        <w:rPr>
          <w:bCs/>
          <w:sz w:val="24"/>
          <w:szCs w:val="24"/>
        </w:rPr>
      </w:pPr>
      <w:r>
        <w:rPr>
          <w:bCs/>
          <w:sz w:val="24"/>
          <w:szCs w:val="24"/>
        </w:rPr>
        <w:t>Gimnazjum Nr 1 ma 85 uczniów – z rejonu przyjmie 130 uczniów</w:t>
      </w:r>
    </w:p>
    <w:p w:rsidR="008D278F" w:rsidRDefault="008D278F" w:rsidP="00223410">
      <w:pPr>
        <w:spacing w:line="276" w:lineRule="auto"/>
        <w:jc w:val="both"/>
        <w:rPr>
          <w:bCs/>
          <w:sz w:val="24"/>
          <w:szCs w:val="24"/>
        </w:rPr>
      </w:pPr>
      <w:r>
        <w:rPr>
          <w:bCs/>
          <w:sz w:val="24"/>
          <w:szCs w:val="24"/>
        </w:rPr>
        <w:t>Gimnazjum Nr 2 ma 140 uczniów i tyle samo przyjmie</w:t>
      </w:r>
    </w:p>
    <w:p w:rsidR="008D278F" w:rsidRDefault="008D278F" w:rsidP="00223410">
      <w:pPr>
        <w:spacing w:line="276" w:lineRule="auto"/>
        <w:jc w:val="both"/>
        <w:rPr>
          <w:bCs/>
          <w:sz w:val="24"/>
          <w:szCs w:val="24"/>
        </w:rPr>
      </w:pPr>
      <w:r>
        <w:rPr>
          <w:bCs/>
          <w:sz w:val="24"/>
          <w:szCs w:val="24"/>
        </w:rPr>
        <w:t>Gimnazjum Nr 3 ma 151 uczniów i tyle samo przyjmie.</w:t>
      </w:r>
    </w:p>
    <w:p w:rsidR="008D278F" w:rsidRDefault="008D278F" w:rsidP="00223410">
      <w:pPr>
        <w:spacing w:line="276" w:lineRule="auto"/>
        <w:jc w:val="both"/>
        <w:rPr>
          <w:bCs/>
          <w:sz w:val="24"/>
          <w:szCs w:val="24"/>
        </w:rPr>
      </w:pPr>
    </w:p>
    <w:p w:rsidR="008D278F" w:rsidRDefault="00DC4B24" w:rsidP="00223410">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zauważył, że ta informacja pokazuje jak planowanie może być złudne. Dyrektorzy placówek powinni trzymać się standardów, tj. dolna granica ilości uczniów w klasach to 28.</w:t>
      </w:r>
    </w:p>
    <w:p w:rsidR="00DC4B24" w:rsidRDefault="00DC4B24" w:rsidP="00223410">
      <w:pPr>
        <w:spacing w:line="276" w:lineRule="auto"/>
        <w:jc w:val="both"/>
        <w:rPr>
          <w:sz w:val="24"/>
          <w:szCs w:val="24"/>
        </w:rPr>
      </w:pPr>
    </w:p>
    <w:p w:rsidR="00DC4B24" w:rsidRDefault="00DC4B24" w:rsidP="00223410">
      <w:pPr>
        <w:spacing w:line="276" w:lineRule="auto"/>
        <w:jc w:val="both"/>
        <w:rPr>
          <w:sz w:val="24"/>
          <w:szCs w:val="24"/>
        </w:rPr>
      </w:pPr>
      <w:r>
        <w:rPr>
          <w:sz w:val="24"/>
          <w:szCs w:val="24"/>
        </w:rPr>
        <w:t xml:space="preserve">P. Zdzisław Ślusarczyk – członek komisji poinformował, że </w:t>
      </w:r>
      <w:r w:rsidR="007B1AC0">
        <w:rPr>
          <w:sz w:val="24"/>
          <w:szCs w:val="24"/>
        </w:rPr>
        <w:t>dolna granica jest ustalona, ale powinna też zostać określona i górna granica ilości uczniów.</w:t>
      </w:r>
    </w:p>
    <w:p w:rsidR="007B1AC0" w:rsidRDefault="007B1AC0" w:rsidP="00223410">
      <w:pPr>
        <w:spacing w:line="276" w:lineRule="auto"/>
        <w:jc w:val="both"/>
        <w:rPr>
          <w:sz w:val="24"/>
          <w:szCs w:val="24"/>
        </w:rPr>
      </w:pPr>
    </w:p>
    <w:p w:rsidR="007B1AC0" w:rsidRDefault="007B1AC0" w:rsidP="00223410">
      <w:pPr>
        <w:spacing w:line="276" w:lineRule="auto"/>
        <w:jc w:val="both"/>
        <w:rPr>
          <w:bCs/>
          <w:sz w:val="24"/>
          <w:szCs w:val="24"/>
        </w:rPr>
      </w:pPr>
      <w:r w:rsidRPr="007C139A">
        <w:rPr>
          <w:bCs/>
          <w:sz w:val="24"/>
          <w:szCs w:val="24"/>
        </w:rPr>
        <w:t>P. Tomasz Sekuła - Przewodniczący Komisji</w:t>
      </w:r>
      <w:r>
        <w:rPr>
          <w:bCs/>
          <w:sz w:val="24"/>
          <w:szCs w:val="24"/>
        </w:rPr>
        <w:t xml:space="preserve"> poparł jak najbardziej  stanowisko poprzednika, że wyznaczenie także tej górnej granicy nie powodowało by drastycznego przerostu ilości uczniów w klasach, tak jak to jest w Gimnazjum Nr 1 – w klasie II jest 34 uczniów.</w:t>
      </w:r>
    </w:p>
    <w:p w:rsidR="007B1AC0" w:rsidRDefault="007B1AC0" w:rsidP="00223410">
      <w:pPr>
        <w:spacing w:line="276" w:lineRule="auto"/>
        <w:jc w:val="both"/>
        <w:rPr>
          <w:bCs/>
          <w:sz w:val="24"/>
          <w:szCs w:val="24"/>
        </w:rPr>
      </w:pPr>
      <w:r>
        <w:rPr>
          <w:sz w:val="24"/>
          <w:szCs w:val="24"/>
        </w:rPr>
        <w:lastRenderedPageBreak/>
        <w:t xml:space="preserve">Naczelnik </w:t>
      </w:r>
      <w:r>
        <w:rPr>
          <w:bCs/>
          <w:sz w:val="24"/>
          <w:szCs w:val="24"/>
        </w:rPr>
        <w:t>Wydziału Oświaty, Kultury i Sportu Urzędu Miasta – P. Krzysztof Myszka potwierdził, że faktycznie nie ma określonej górnej granicy – jest tylko zdrowy rozsądek każdego dyrektora.</w:t>
      </w:r>
    </w:p>
    <w:p w:rsidR="007B1AC0" w:rsidRDefault="007B1AC0" w:rsidP="00223410">
      <w:pPr>
        <w:spacing w:line="276" w:lineRule="auto"/>
        <w:jc w:val="both"/>
        <w:rPr>
          <w:bCs/>
          <w:sz w:val="24"/>
          <w:szCs w:val="24"/>
        </w:rPr>
      </w:pPr>
    </w:p>
    <w:p w:rsidR="007B1AC0" w:rsidRDefault="007B1AC0" w:rsidP="00223410">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t>
      </w:r>
      <w:r w:rsidR="00C62B42">
        <w:rPr>
          <w:sz w:val="24"/>
          <w:szCs w:val="24"/>
        </w:rPr>
        <w:t>zaznaczył, że tą górną granicę można ustalić np. nie więcej jak 30 uczniów.</w:t>
      </w:r>
    </w:p>
    <w:p w:rsidR="00C62B42" w:rsidRDefault="00C62B42" w:rsidP="00223410">
      <w:pPr>
        <w:spacing w:line="276" w:lineRule="auto"/>
        <w:jc w:val="both"/>
        <w:rPr>
          <w:sz w:val="24"/>
          <w:szCs w:val="24"/>
        </w:rPr>
      </w:pPr>
    </w:p>
    <w:p w:rsidR="00C62B42" w:rsidRPr="008D278F" w:rsidRDefault="00437DB3" w:rsidP="00223410">
      <w:pPr>
        <w:spacing w:line="276" w:lineRule="auto"/>
        <w:jc w:val="both"/>
        <w:rPr>
          <w:bCs/>
          <w:sz w:val="24"/>
          <w:szCs w:val="24"/>
        </w:rPr>
      </w:pPr>
      <w:r>
        <w:rPr>
          <w:sz w:val="24"/>
          <w:szCs w:val="24"/>
        </w:rPr>
        <w:t xml:space="preserve">Naczelnik </w:t>
      </w:r>
      <w:r>
        <w:rPr>
          <w:bCs/>
          <w:sz w:val="24"/>
          <w:szCs w:val="24"/>
        </w:rPr>
        <w:t xml:space="preserve">Wydziału Oświaty, Kultury i Sportu Urzędu Miasta – P. Krzysztof Myszka poinformował jednocześnie, że nie było w szkołach od 2000r. drastycznych zmian kadrowych, jedynie naturalne odejścia. Jeżeli jednak już to bardziej wśród nauczycieli, jak w obsłudze administracyjnej. </w:t>
      </w:r>
    </w:p>
    <w:p w:rsidR="00223410" w:rsidRDefault="00223410" w:rsidP="00ED749D">
      <w:pPr>
        <w:spacing w:line="360" w:lineRule="auto"/>
        <w:jc w:val="both"/>
        <w:rPr>
          <w:b/>
          <w:bCs/>
          <w:sz w:val="24"/>
          <w:szCs w:val="24"/>
        </w:rPr>
      </w:pPr>
    </w:p>
    <w:p w:rsidR="00437DB3" w:rsidRDefault="00437DB3" w:rsidP="00437DB3">
      <w:pPr>
        <w:spacing w:line="276" w:lineRule="auto"/>
        <w:jc w:val="both"/>
        <w:rPr>
          <w:b/>
          <w:bCs/>
          <w:sz w:val="24"/>
          <w:szCs w:val="24"/>
        </w:rPr>
      </w:pPr>
      <w:r>
        <w:rPr>
          <w:b/>
          <w:bCs/>
          <w:sz w:val="24"/>
          <w:szCs w:val="24"/>
        </w:rPr>
        <w:t>- Zmniejszenie kosztów funkcjonowania placówek – poprzez np. zmiany w formach organizacyjnych placówek. (materiał multimedialny).</w:t>
      </w:r>
    </w:p>
    <w:p w:rsidR="00437DB3" w:rsidRDefault="00437DB3" w:rsidP="00437DB3">
      <w:pPr>
        <w:spacing w:line="276" w:lineRule="auto"/>
        <w:jc w:val="both"/>
        <w:rPr>
          <w:b/>
          <w:bCs/>
          <w:sz w:val="24"/>
          <w:szCs w:val="24"/>
        </w:rPr>
      </w:pPr>
    </w:p>
    <w:p w:rsidR="00437DB3" w:rsidRDefault="00437DB3" w:rsidP="00437DB3">
      <w:pPr>
        <w:spacing w:line="276" w:lineRule="auto"/>
        <w:jc w:val="both"/>
        <w:rPr>
          <w:b/>
          <w:bCs/>
          <w:sz w:val="24"/>
          <w:szCs w:val="24"/>
        </w:rPr>
      </w:pPr>
      <w:r>
        <w:rPr>
          <w:b/>
          <w:bCs/>
          <w:sz w:val="24"/>
          <w:szCs w:val="24"/>
        </w:rPr>
        <w:t>- Schemat personalny Zespołu Obsługi Szkół i Przedszkoli. (Jest to proponowany modelowy schemat) (materiał multimedialny).</w:t>
      </w:r>
    </w:p>
    <w:p w:rsidR="00110A0C" w:rsidRDefault="00110A0C" w:rsidP="00437DB3">
      <w:pPr>
        <w:spacing w:line="276" w:lineRule="auto"/>
        <w:jc w:val="both"/>
        <w:rPr>
          <w:b/>
          <w:bCs/>
          <w:sz w:val="24"/>
          <w:szCs w:val="24"/>
        </w:rPr>
      </w:pPr>
    </w:p>
    <w:p w:rsidR="00110A0C" w:rsidRDefault="00110A0C" w:rsidP="00437DB3">
      <w:pPr>
        <w:spacing w:line="276" w:lineRule="auto"/>
        <w:jc w:val="both"/>
        <w:rPr>
          <w:b/>
          <w:bCs/>
          <w:sz w:val="24"/>
          <w:szCs w:val="24"/>
        </w:rPr>
      </w:pPr>
      <w:r>
        <w:rPr>
          <w:b/>
          <w:bCs/>
          <w:sz w:val="24"/>
          <w:szCs w:val="24"/>
        </w:rPr>
        <w:t>- Poprawa efektywności funkcjonowania placówek w sferze dydaktycznej, opiekuńczej i wychowawczej (materiał multimedialny).</w:t>
      </w:r>
    </w:p>
    <w:p w:rsidR="00110A0C" w:rsidRDefault="00110A0C" w:rsidP="00437DB3">
      <w:pPr>
        <w:spacing w:line="276" w:lineRule="auto"/>
        <w:jc w:val="both"/>
        <w:rPr>
          <w:b/>
          <w:bCs/>
          <w:sz w:val="24"/>
          <w:szCs w:val="24"/>
        </w:rPr>
      </w:pPr>
    </w:p>
    <w:p w:rsidR="00110A0C" w:rsidRDefault="00110A0C"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poprosił o pytania do przedstawionego materiału multimedialnego.</w:t>
      </w:r>
    </w:p>
    <w:p w:rsidR="009320EC" w:rsidRDefault="009320EC" w:rsidP="00437DB3">
      <w:pPr>
        <w:spacing w:line="276" w:lineRule="auto"/>
        <w:jc w:val="both"/>
        <w:rPr>
          <w:bCs/>
          <w:sz w:val="24"/>
          <w:szCs w:val="24"/>
        </w:rPr>
      </w:pPr>
    </w:p>
    <w:p w:rsidR="009320EC" w:rsidRDefault="009320EC" w:rsidP="00437DB3">
      <w:pPr>
        <w:spacing w:line="276" w:lineRule="auto"/>
        <w:jc w:val="both"/>
        <w:rPr>
          <w:bCs/>
          <w:sz w:val="24"/>
          <w:szCs w:val="24"/>
        </w:rPr>
      </w:pPr>
      <w:r>
        <w:rPr>
          <w:bCs/>
          <w:sz w:val="24"/>
          <w:szCs w:val="24"/>
        </w:rPr>
        <w:t>P. Przemysław Żmijewski – Zastępca Przewodniczącego Komisji odniósł się do tworzenia</w:t>
      </w:r>
      <w:r w:rsidR="00D46E82">
        <w:rPr>
          <w:bCs/>
          <w:sz w:val="24"/>
          <w:szCs w:val="24"/>
        </w:rPr>
        <w:t xml:space="preserve"> oddziałów o rozszerzonych specjalnościach. Czy nie byłoby dobre, aby </w:t>
      </w:r>
      <w:r w:rsidR="00880F60">
        <w:rPr>
          <w:bCs/>
          <w:sz w:val="24"/>
          <w:szCs w:val="24"/>
        </w:rPr>
        <w:t>klasy liczyły mniej jak 28 uczniów? Może zastanowić się nad tym dolnym progiem liczby uczniów.</w:t>
      </w:r>
    </w:p>
    <w:p w:rsidR="00880F60" w:rsidRDefault="00880F60" w:rsidP="00437DB3">
      <w:pPr>
        <w:spacing w:line="276" w:lineRule="auto"/>
        <w:jc w:val="both"/>
        <w:rPr>
          <w:bCs/>
          <w:sz w:val="24"/>
          <w:szCs w:val="24"/>
        </w:rPr>
      </w:pPr>
    </w:p>
    <w:p w:rsidR="00880F60" w:rsidRDefault="00880F60"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zapytał czy ta dolna granica 28 uczniów to standaryzacja, o której się mówi? Dolna granica została określona a górną zostawia się dowolną.</w:t>
      </w:r>
    </w:p>
    <w:p w:rsidR="00880F60" w:rsidRDefault="00880F60" w:rsidP="00437DB3">
      <w:pPr>
        <w:spacing w:line="276" w:lineRule="auto"/>
        <w:jc w:val="both"/>
        <w:rPr>
          <w:bCs/>
          <w:sz w:val="24"/>
          <w:szCs w:val="24"/>
        </w:rPr>
      </w:pPr>
    </w:p>
    <w:p w:rsidR="00880F60" w:rsidRDefault="00880F60" w:rsidP="00437DB3">
      <w:pPr>
        <w:spacing w:line="276" w:lineRule="auto"/>
        <w:jc w:val="both"/>
        <w:rPr>
          <w:bCs/>
          <w:sz w:val="24"/>
          <w:szCs w:val="24"/>
        </w:rPr>
      </w:pPr>
      <w:r>
        <w:rPr>
          <w:bCs/>
          <w:sz w:val="24"/>
          <w:szCs w:val="24"/>
        </w:rPr>
        <w:t>P. Halina Karpińska – członek komisji odnosząc się do przedstawionego materiału wyraziła swoją opinię, że jeżeli odpadnie np. 3 uczniów, to wtedy będzie problem. Ponadto standaryzację można wprowadzić tylko w stosunku do klasy I Gimnazjum.</w:t>
      </w:r>
      <w:r w:rsidR="00725693">
        <w:rPr>
          <w:bCs/>
          <w:sz w:val="24"/>
          <w:szCs w:val="24"/>
        </w:rPr>
        <w:t xml:space="preserve"> Jeżeli np. będzie 46 uczniów, to będzie jedna klasa, bo nie ma 24 uczniów?</w:t>
      </w:r>
    </w:p>
    <w:p w:rsidR="00725693" w:rsidRDefault="00725693" w:rsidP="00437DB3">
      <w:pPr>
        <w:spacing w:line="276" w:lineRule="auto"/>
        <w:jc w:val="both"/>
        <w:rPr>
          <w:bCs/>
          <w:sz w:val="24"/>
          <w:szCs w:val="24"/>
        </w:rPr>
      </w:pPr>
    </w:p>
    <w:p w:rsidR="00725693" w:rsidRDefault="00725693" w:rsidP="00437DB3">
      <w:pPr>
        <w:spacing w:line="276" w:lineRule="auto"/>
        <w:jc w:val="both"/>
        <w:rPr>
          <w:bCs/>
          <w:sz w:val="24"/>
          <w:szCs w:val="24"/>
        </w:rPr>
      </w:pPr>
      <w:r>
        <w:rPr>
          <w:sz w:val="24"/>
          <w:szCs w:val="24"/>
        </w:rPr>
        <w:t xml:space="preserve">Naczelnik </w:t>
      </w:r>
      <w:r>
        <w:rPr>
          <w:bCs/>
          <w:sz w:val="24"/>
          <w:szCs w:val="24"/>
        </w:rPr>
        <w:t>Wydziału Oświaty, Kultury i Sportu Urzędu Miasta – P. Krzysztof Myszka wyjaśnił, że w tej standaryzacji chodzi o nakreślenie pewnych kierunków działania.</w:t>
      </w:r>
    </w:p>
    <w:p w:rsidR="00725693" w:rsidRDefault="00725693" w:rsidP="00437DB3">
      <w:pPr>
        <w:spacing w:line="276" w:lineRule="auto"/>
        <w:jc w:val="both"/>
        <w:rPr>
          <w:bCs/>
          <w:sz w:val="24"/>
          <w:szCs w:val="24"/>
        </w:rPr>
      </w:pPr>
    </w:p>
    <w:p w:rsidR="00725693" w:rsidRDefault="00725693" w:rsidP="00437D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t>
      </w:r>
      <w:r w:rsidR="00B677D4">
        <w:rPr>
          <w:sz w:val="24"/>
          <w:szCs w:val="24"/>
        </w:rPr>
        <w:t>poinformował, że należy przyjąć jakieś ogólne ramy. Ta liczba uczniów w gimnazjum – 28 a w szkole podstawowej – 22-24 uczniów funkcjonuje już od lat.</w:t>
      </w:r>
    </w:p>
    <w:p w:rsidR="00D95EBE" w:rsidRDefault="00D95EBE" w:rsidP="00437DB3">
      <w:pPr>
        <w:spacing w:line="276" w:lineRule="auto"/>
        <w:jc w:val="both"/>
        <w:rPr>
          <w:sz w:val="24"/>
          <w:szCs w:val="24"/>
        </w:rPr>
      </w:pPr>
    </w:p>
    <w:p w:rsidR="00D95EBE" w:rsidRDefault="00290BA2" w:rsidP="00437DB3">
      <w:pPr>
        <w:spacing w:line="276" w:lineRule="auto"/>
        <w:jc w:val="both"/>
        <w:rPr>
          <w:bCs/>
          <w:sz w:val="24"/>
          <w:szCs w:val="24"/>
        </w:rPr>
      </w:pPr>
      <w:r>
        <w:rPr>
          <w:sz w:val="24"/>
          <w:szCs w:val="24"/>
        </w:rPr>
        <w:lastRenderedPageBreak/>
        <w:t xml:space="preserve">Naczelnik </w:t>
      </w:r>
      <w:r>
        <w:rPr>
          <w:bCs/>
          <w:sz w:val="24"/>
          <w:szCs w:val="24"/>
        </w:rPr>
        <w:t>Wydziału Oświaty, Kultury i Sportu Urzędu Miasta – P. Krzysztof Myszka dodał jeszcze, że standardem jest 28 uczniów, ale jeżeli dyrektor będzie miał potrzebę z 4 oddziałów stworzyć jeszcze 5 oddział, to Prezydent Miasta nie będzie stwarzał przeszkód.</w:t>
      </w:r>
    </w:p>
    <w:p w:rsidR="00290BA2" w:rsidRDefault="00290BA2" w:rsidP="00437DB3">
      <w:pPr>
        <w:spacing w:line="276" w:lineRule="auto"/>
        <w:jc w:val="both"/>
        <w:rPr>
          <w:bCs/>
          <w:sz w:val="24"/>
          <w:szCs w:val="24"/>
        </w:rPr>
      </w:pPr>
    </w:p>
    <w:p w:rsidR="00290BA2" w:rsidRDefault="00290BA2" w:rsidP="00437DB3">
      <w:pPr>
        <w:spacing w:line="276" w:lineRule="auto"/>
        <w:jc w:val="both"/>
        <w:rPr>
          <w:bCs/>
          <w:sz w:val="24"/>
          <w:szCs w:val="24"/>
        </w:rPr>
      </w:pPr>
      <w:r>
        <w:rPr>
          <w:bCs/>
          <w:sz w:val="24"/>
          <w:szCs w:val="24"/>
        </w:rPr>
        <w:t>P. Halina Karpińska – członek komisji zwróciła uwagę na zwiększenie zajęć pozalekcyjnych. Uważa, że jest to bardzo dobry pomysł. Są wśród nauczycieli tacy, którzy poza lekcjami nie mają dodatkowych zajęć a są tacy, co bardzo się angażują w pozalekcyjne zajęcia. Jednak jedni i drudzy zarabiają po 1600 zł. Należało by w jakiś sposób wyróżnić tych nauczycieli, co organizują dla dzieci jeszcze zajęcia pozalekcyjne.</w:t>
      </w:r>
    </w:p>
    <w:p w:rsidR="00802244" w:rsidRDefault="00802244" w:rsidP="00437DB3">
      <w:pPr>
        <w:spacing w:line="276" w:lineRule="auto"/>
        <w:jc w:val="both"/>
        <w:rPr>
          <w:bCs/>
          <w:sz w:val="24"/>
          <w:szCs w:val="24"/>
        </w:rPr>
      </w:pPr>
    </w:p>
    <w:p w:rsidR="00802244" w:rsidRDefault="00802244" w:rsidP="00437DB3">
      <w:pPr>
        <w:spacing w:line="276" w:lineRule="auto"/>
        <w:jc w:val="both"/>
        <w:rPr>
          <w:sz w:val="24"/>
          <w:szCs w:val="24"/>
        </w:rPr>
      </w:pPr>
      <w:r>
        <w:rPr>
          <w:sz w:val="24"/>
          <w:szCs w:val="24"/>
        </w:rPr>
        <w:t>P. Zdzisław Ślusarczyk – członek komisji wyraził swoją opinię, że porozmawiano o standardach co do ilości uczniów w gimnazjum i w szkole podstawowej. Jednak należy ustalić, który kierunek należy przyjąć, aby zmniejszyć koszty.</w:t>
      </w:r>
    </w:p>
    <w:p w:rsidR="00802244" w:rsidRDefault="00802244" w:rsidP="00437DB3">
      <w:pPr>
        <w:spacing w:line="276" w:lineRule="auto"/>
        <w:jc w:val="both"/>
        <w:rPr>
          <w:sz w:val="24"/>
          <w:szCs w:val="24"/>
        </w:rPr>
      </w:pPr>
    </w:p>
    <w:p w:rsidR="00802244" w:rsidRDefault="00515E8E"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wyjaśnił, że przedstawione zostały propozycje zmniejszenia kosztów. Standaryzacja jest już pewnie gdzieś opracowana, ale jak pokazywał przedstawiany materiał multimedialny w jednej ze szkół są 2 etaty sprzątaczek a w innej 5 etatów przy porównywalnej powierzchni szkoły.</w:t>
      </w:r>
    </w:p>
    <w:p w:rsidR="00515E8E" w:rsidRDefault="00515E8E" w:rsidP="00437DB3">
      <w:pPr>
        <w:spacing w:line="276" w:lineRule="auto"/>
        <w:jc w:val="both"/>
        <w:rPr>
          <w:bCs/>
          <w:sz w:val="24"/>
          <w:szCs w:val="24"/>
        </w:rPr>
      </w:pPr>
    </w:p>
    <w:p w:rsidR="00515E8E" w:rsidRDefault="00515E8E" w:rsidP="00437D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odniósł się do wypowiedzi przewodniczącego, że faktycznie przy powierzchni szkoły 753 m</w:t>
      </w:r>
      <w:r>
        <w:rPr>
          <w:sz w:val="24"/>
          <w:szCs w:val="24"/>
          <w:vertAlign w:val="superscript"/>
        </w:rPr>
        <w:t>2</w:t>
      </w:r>
      <w:r>
        <w:rPr>
          <w:sz w:val="24"/>
          <w:szCs w:val="24"/>
        </w:rPr>
        <w:t xml:space="preserve"> jeżeli są 2 etaty sprzątaczek, to takie założenie trzeba przyjąć (tabelka: „Pracownicy gospodarczy i kucharze w szkołach podstawowych i gimnazjach”).</w:t>
      </w:r>
    </w:p>
    <w:p w:rsidR="00515E8E" w:rsidRDefault="00CA3CBE" w:rsidP="00437DB3">
      <w:pPr>
        <w:spacing w:line="276" w:lineRule="auto"/>
        <w:jc w:val="both"/>
        <w:rPr>
          <w:sz w:val="24"/>
          <w:szCs w:val="24"/>
        </w:rPr>
      </w:pPr>
      <w:r>
        <w:rPr>
          <w:sz w:val="24"/>
          <w:szCs w:val="24"/>
        </w:rPr>
        <w:t xml:space="preserve">Jednocześnie Zastępca Prezydenta Miasta </w:t>
      </w:r>
      <w:r w:rsidR="0035615F">
        <w:rPr>
          <w:sz w:val="24"/>
          <w:szCs w:val="24"/>
        </w:rPr>
        <w:t xml:space="preserve">wyjaśnił, że Prezydent Miasta podsumowując           </w:t>
      </w:r>
      <w:r w:rsidR="00A07D9D">
        <w:rPr>
          <w:sz w:val="24"/>
          <w:szCs w:val="24"/>
        </w:rPr>
        <w:t xml:space="preserve">    i przedstawiając stanowisko, aby osiągnąć ten sukces musi wysłać klarowny sygnał do pracowników uprawnionych do emerytury. Dostaną oni dodatkowy bonus, jak odejdą dobrowolnie.</w:t>
      </w:r>
    </w:p>
    <w:p w:rsidR="00A07D9D" w:rsidRDefault="00A07D9D" w:rsidP="00437DB3">
      <w:pPr>
        <w:spacing w:line="276" w:lineRule="auto"/>
        <w:jc w:val="both"/>
        <w:rPr>
          <w:sz w:val="24"/>
          <w:szCs w:val="24"/>
        </w:rPr>
      </w:pPr>
    </w:p>
    <w:p w:rsidR="00A07D9D" w:rsidRDefault="00A07D9D" w:rsidP="00437DB3">
      <w:pPr>
        <w:spacing w:line="276" w:lineRule="auto"/>
        <w:jc w:val="both"/>
        <w:rPr>
          <w:bCs/>
          <w:sz w:val="24"/>
          <w:szCs w:val="24"/>
        </w:rPr>
      </w:pPr>
      <w:r>
        <w:rPr>
          <w:sz w:val="24"/>
          <w:szCs w:val="24"/>
        </w:rPr>
        <w:t xml:space="preserve">Naczelnik </w:t>
      </w:r>
      <w:r>
        <w:rPr>
          <w:bCs/>
          <w:sz w:val="24"/>
          <w:szCs w:val="24"/>
        </w:rPr>
        <w:t xml:space="preserve">Wydziału Oświaty, Kultury i Sportu Urzędu Miasta – P. Krzysztof Myszka dodał jeszcze do wcześniejszej wypowiedzi, że nauczyciel, który nabył prawa emerytalne, to dostanie odprawę 3 </w:t>
      </w:r>
      <w:proofErr w:type="spellStart"/>
      <w:r>
        <w:rPr>
          <w:bCs/>
          <w:sz w:val="24"/>
          <w:szCs w:val="24"/>
        </w:rPr>
        <w:t>m-czną</w:t>
      </w:r>
      <w:proofErr w:type="spellEnd"/>
      <w:r>
        <w:rPr>
          <w:bCs/>
          <w:sz w:val="24"/>
          <w:szCs w:val="24"/>
        </w:rPr>
        <w:t xml:space="preserve">. Natomiast jeżeli nabył prawa emerytalne i dobrowolnie odejdzie to dostanie odprawę 3 </w:t>
      </w:r>
      <w:proofErr w:type="spellStart"/>
      <w:r>
        <w:rPr>
          <w:bCs/>
          <w:sz w:val="24"/>
          <w:szCs w:val="24"/>
        </w:rPr>
        <w:t>m-czną</w:t>
      </w:r>
      <w:proofErr w:type="spellEnd"/>
      <w:r>
        <w:rPr>
          <w:bCs/>
          <w:sz w:val="24"/>
          <w:szCs w:val="24"/>
        </w:rPr>
        <w:t xml:space="preserve"> oraz dodatkowo jeszcze 3 </w:t>
      </w:r>
      <w:proofErr w:type="spellStart"/>
      <w:r>
        <w:rPr>
          <w:bCs/>
          <w:sz w:val="24"/>
          <w:szCs w:val="24"/>
        </w:rPr>
        <w:t>m-czną</w:t>
      </w:r>
      <w:proofErr w:type="spellEnd"/>
      <w:r>
        <w:rPr>
          <w:bCs/>
          <w:sz w:val="24"/>
          <w:szCs w:val="24"/>
        </w:rPr>
        <w:t xml:space="preserve"> odprawę.</w:t>
      </w:r>
    </w:p>
    <w:p w:rsidR="00A07D9D" w:rsidRDefault="00A07D9D" w:rsidP="00437DB3">
      <w:pPr>
        <w:spacing w:line="276" w:lineRule="auto"/>
        <w:jc w:val="both"/>
        <w:rPr>
          <w:bCs/>
          <w:sz w:val="24"/>
          <w:szCs w:val="24"/>
        </w:rPr>
      </w:pPr>
    </w:p>
    <w:p w:rsidR="00A07D9D" w:rsidRDefault="00A07D9D" w:rsidP="00437D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dla pracowników obsługi  też można operować mechanizmem zachęt. Jak będzie opracowana standaryzacja, to</w:t>
      </w:r>
      <w:r w:rsidR="007D628B">
        <w:rPr>
          <w:sz w:val="24"/>
          <w:szCs w:val="24"/>
        </w:rPr>
        <w:t xml:space="preserve"> będzie można to zastosować. Odejście wg danych 23 osób na emeryturę pozwoliło by na zmniejszenie kosztów. Zastępca Prezydenta Miasta wyraził swoją nadzieję, że temat ten pozostanie jeszcze na etapie rozmów, niemniej jednak wyczuwa, że wśród zebranych jest zrozumienie dla tej polityki. Jeżeli będzie konsensus, to dopiero będzie możliwość dalszego przedstawienia tego materiału.</w:t>
      </w:r>
    </w:p>
    <w:p w:rsidR="007D628B" w:rsidRDefault="007D628B" w:rsidP="00437DB3">
      <w:pPr>
        <w:spacing w:line="276" w:lineRule="auto"/>
        <w:jc w:val="both"/>
        <w:rPr>
          <w:sz w:val="24"/>
          <w:szCs w:val="24"/>
        </w:rPr>
      </w:pPr>
    </w:p>
    <w:p w:rsidR="00284649" w:rsidRDefault="00284649"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zapytał czy będzie jeszcze praca nad standaryzacją a następnie ponowne przedstawienie tego materiału?</w:t>
      </w:r>
    </w:p>
    <w:p w:rsidR="00284649" w:rsidRDefault="00284649" w:rsidP="00437DB3">
      <w:pPr>
        <w:spacing w:line="276" w:lineRule="auto"/>
        <w:jc w:val="both"/>
        <w:rPr>
          <w:bCs/>
          <w:sz w:val="24"/>
          <w:szCs w:val="24"/>
        </w:rPr>
      </w:pPr>
    </w:p>
    <w:p w:rsidR="00284649" w:rsidRDefault="00284649" w:rsidP="00437D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t>
      </w:r>
      <w:r w:rsidR="00F82585">
        <w:rPr>
          <w:sz w:val="24"/>
          <w:szCs w:val="24"/>
        </w:rPr>
        <w:t xml:space="preserve">podkreślił, że warto było by iść w kierunku stworzenia Zespołu Szkolno – Przedszkolnego np. połączenie Przedszkola Nr 1 i Szkoły </w:t>
      </w:r>
      <w:r w:rsidR="00F82585">
        <w:rPr>
          <w:sz w:val="24"/>
          <w:szCs w:val="24"/>
        </w:rPr>
        <w:lastRenderedPageBreak/>
        <w:t>Podstawowej Nr 8. Bliższe dane jednak zostaną przedstawione po stworzeniu i opracowaniu standardów. (Tabelka: „Zmniejszenie kosztów funkcjonowania placówek”).</w:t>
      </w:r>
    </w:p>
    <w:p w:rsidR="00F82585" w:rsidRDefault="00F82585" w:rsidP="00437DB3">
      <w:pPr>
        <w:spacing w:line="276" w:lineRule="auto"/>
        <w:jc w:val="both"/>
        <w:rPr>
          <w:sz w:val="24"/>
          <w:szCs w:val="24"/>
        </w:rPr>
      </w:pPr>
    </w:p>
    <w:p w:rsidR="00F82585" w:rsidRDefault="00F82585" w:rsidP="00437DB3">
      <w:pPr>
        <w:spacing w:line="276" w:lineRule="auto"/>
        <w:jc w:val="both"/>
        <w:rPr>
          <w:bCs/>
          <w:sz w:val="24"/>
          <w:szCs w:val="24"/>
        </w:rPr>
      </w:pPr>
      <w:r>
        <w:rPr>
          <w:bCs/>
          <w:sz w:val="24"/>
          <w:szCs w:val="24"/>
        </w:rPr>
        <w:t xml:space="preserve">P. Halina Karpińska – członek komisji </w:t>
      </w:r>
      <w:r w:rsidR="00F72AC7">
        <w:rPr>
          <w:bCs/>
          <w:sz w:val="24"/>
          <w:szCs w:val="24"/>
        </w:rPr>
        <w:t>stwierdziła</w:t>
      </w:r>
      <w:r>
        <w:rPr>
          <w:bCs/>
          <w:sz w:val="24"/>
          <w:szCs w:val="24"/>
        </w:rPr>
        <w:t>, że przez stworzenie takiego zespołu będ</w:t>
      </w:r>
      <w:r w:rsidR="00F72AC7">
        <w:rPr>
          <w:bCs/>
          <w:sz w:val="24"/>
          <w:szCs w:val="24"/>
        </w:rPr>
        <w:t>ą duże oszczędności, ale będzie to zależało od dyrektora placówki.</w:t>
      </w:r>
    </w:p>
    <w:p w:rsidR="00F82585" w:rsidRDefault="00F82585" w:rsidP="00437DB3">
      <w:pPr>
        <w:spacing w:line="276" w:lineRule="auto"/>
        <w:jc w:val="both"/>
        <w:rPr>
          <w:bCs/>
          <w:sz w:val="24"/>
          <w:szCs w:val="24"/>
        </w:rPr>
      </w:pPr>
    </w:p>
    <w:p w:rsidR="00F82585" w:rsidRDefault="00F82585"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zapytał Zastępcę Prezydenta czy teraz będą odbywać się spotkania ze związkami</w:t>
      </w:r>
      <w:r w:rsidR="002A6B37">
        <w:rPr>
          <w:bCs/>
          <w:sz w:val="24"/>
          <w:szCs w:val="24"/>
        </w:rPr>
        <w:t xml:space="preserve"> dotyczące tego przedstawionego materiału?</w:t>
      </w:r>
    </w:p>
    <w:p w:rsidR="002A6B37" w:rsidRDefault="002A6B37" w:rsidP="00437DB3">
      <w:pPr>
        <w:spacing w:line="276" w:lineRule="auto"/>
        <w:jc w:val="both"/>
        <w:rPr>
          <w:bCs/>
          <w:sz w:val="24"/>
          <w:szCs w:val="24"/>
        </w:rPr>
      </w:pPr>
    </w:p>
    <w:p w:rsidR="002A6B37" w:rsidRDefault="002A6B37" w:rsidP="00437DB3">
      <w:pPr>
        <w:spacing w:line="276" w:lineRule="auto"/>
        <w:jc w:val="both"/>
        <w:rPr>
          <w:bCs/>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jak najbardziej będą odbywały się spotkania ze związkami zawodowymi, gdyż niezbędna jest ich opinia w przedmiotowym zakresie.</w:t>
      </w:r>
    </w:p>
    <w:p w:rsidR="002A6B37" w:rsidRDefault="002A6B37" w:rsidP="00437DB3">
      <w:pPr>
        <w:spacing w:line="276" w:lineRule="auto"/>
        <w:jc w:val="both"/>
        <w:rPr>
          <w:bCs/>
          <w:sz w:val="24"/>
          <w:szCs w:val="24"/>
        </w:rPr>
      </w:pPr>
    </w:p>
    <w:p w:rsidR="002A6B37" w:rsidRDefault="002A6B37" w:rsidP="00437DB3">
      <w:pPr>
        <w:spacing w:line="276" w:lineRule="auto"/>
        <w:jc w:val="both"/>
        <w:rPr>
          <w:bCs/>
          <w:sz w:val="24"/>
          <w:szCs w:val="24"/>
        </w:rPr>
      </w:pPr>
      <w:r>
        <w:rPr>
          <w:bCs/>
          <w:sz w:val="24"/>
          <w:szCs w:val="24"/>
        </w:rPr>
        <w:t>P. Halina Karpińska – członek komisji zwróciła się również z zapytaniem czy najpierw zostanie wprowadzona standaryzacja a potem dalsze etapy?</w:t>
      </w:r>
    </w:p>
    <w:p w:rsidR="002A6B37" w:rsidRDefault="002A6B37" w:rsidP="00437DB3">
      <w:pPr>
        <w:spacing w:line="276" w:lineRule="auto"/>
        <w:jc w:val="both"/>
        <w:rPr>
          <w:bCs/>
          <w:sz w:val="24"/>
          <w:szCs w:val="24"/>
        </w:rPr>
      </w:pPr>
    </w:p>
    <w:p w:rsidR="002A6B37" w:rsidRDefault="002A6B37" w:rsidP="00437D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tak. Poinformował dalej, że z tych 35 osób uprawnionych do emerytury, gdyby odeszło 25 osób, to wtedy jest możliwość wprowadzenia tej standaryzacji. Jest jednak kłopot z pracownikami administracji w sferze księgowej. Jeżeli chodzi o standardy zatrudnienia, to dane będą dopiero od m-ca września br.</w:t>
      </w:r>
    </w:p>
    <w:p w:rsidR="002A6B37" w:rsidRDefault="002A6B37" w:rsidP="00437DB3">
      <w:pPr>
        <w:spacing w:line="276" w:lineRule="auto"/>
        <w:jc w:val="both"/>
        <w:rPr>
          <w:sz w:val="24"/>
          <w:szCs w:val="24"/>
        </w:rPr>
      </w:pPr>
    </w:p>
    <w:p w:rsidR="002A6B37" w:rsidRDefault="002A6B37" w:rsidP="00437DB3">
      <w:pPr>
        <w:spacing w:line="276" w:lineRule="auto"/>
        <w:jc w:val="both"/>
        <w:rPr>
          <w:sz w:val="24"/>
          <w:szCs w:val="24"/>
        </w:rPr>
      </w:pPr>
      <w:r>
        <w:rPr>
          <w:sz w:val="24"/>
          <w:szCs w:val="24"/>
        </w:rPr>
        <w:t xml:space="preserve">P. Zdzisław Kobierski – członek komisji </w:t>
      </w:r>
      <w:r w:rsidR="00E3557F">
        <w:rPr>
          <w:sz w:val="24"/>
          <w:szCs w:val="24"/>
        </w:rPr>
        <w:t>odniósł się do przedstawionego materiału informując, że koszty generują dyrektorzy. Motywacją dla nich do tego, żeby łączyć przedszkola i szkoły podstawowe mogło by być np. w sytuacji, gdy likwidowana jest np. Szkoła Podstawowa Nr 9, to wtedy dyrektor nie jest zwalniany tylko przechodzi do innej szkoły na jakieś stanowisko.</w:t>
      </w:r>
    </w:p>
    <w:p w:rsidR="00E3557F" w:rsidRDefault="00E3557F" w:rsidP="00437DB3">
      <w:pPr>
        <w:spacing w:line="276" w:lineRule="auto"/>
        <w:jc w:val="both"/>
        <w:rPr>
          <w:sz w:val="24"/>
          <w:szCs w:val="24"/>
        </w:rPr>
      </w:pPr>
    </w:p>
    <w:p w:rsidR="00E3557F" w:rsidRDefault="00E3557F" w:rsidP="00437DB3">
      <w:pPr>
        <w:spacing w:line="276" w:lineRule="auto"/>
        <w:jc w:val="both"/>
        <w:rPr>
          <w:bCs/>
          <w:sz w:val="24"/>
          <w:szCs w:val="24"/>
        </w:rPr>
      </w:pPr>
      <w:r>
        <w:rPr>
          <w:sz w:val="24"/>
          <w:szCs w:val="24"/>
        </w:rPr>
        <w:t xml:space="preserve">Naczelnik </w:t>
      </w:r>
      <w:r>
        <w:rPr>
          <w:bCs/>
          <w:sz w:val="24"/>
          <w:szCs w:val="24"/>
        </w:rPr>
        <w:t>Wydziału Oświaty, Kultury i Sportu Urzędu Miasta – P. Krzysztof Myszka wyjaśnił przy tym, że jest w zamyśle taka sytuacja, że przy stworzeniu tego zespołu Prezydent Miasta zostawia jednego dyrektora a drugiego odwołuje i powołuje np. na stanowisko Zastępcy dyrektora lub osoba ta odchodzi na emeryturę. To wszystko zależy od wizji prezydenta, którego zadaniem jest zrobienie ewolucji w oświacie a nie rewolucji.</w:t>
      </w:r>
    </w:p>
    <w:p w:rsidR="00E3557F" w:rsidRDefault="00E3557F" w:rsidP="00437DB3">
      <w:pPr>
        <w:spacing w:line="276" w:lineRule="auto"/>
        <w:jc w:val="both"/>
        <w:rPr>
          <w:bCs/>
          <w:sz w:val="24"/>
          <w:szCs w:val="24"/>
        </w:rPr>
      </w:pPr>
    </w:p>
    <w:p w:rsidR="00E3557F" w:rsidRPr="00E3557F" w:rsidRDefault="00E3557F"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na koniec dyskusji podsumował, że komisja będzie czekać na sprecyzowanie przedstawionego materiału dotyczącego sytuacji w oświacie.</w:t>
      </w:r>
    </w:p>
    <w:p w:rsidR="002A6B37" w:rsidRDefault="00E3557F" w:rsidP="00437DB3">
      <w:pPr>
        <w:spacing w:line="276" w:lineRule="auto"/>
        <w:jc w:val="both"/>
        <w:rPr>
          <w:sz w:val="24"/>
          <w:szCs w:val="24"/>
        </w:rPr>
      </w:pPr>
      <w:r>
        <w:rPr>
          <w:sz w:val="24"/>
          <w:szCs w:val="24"/>
        </w:rPr>
        <w:t xml:space="preserve">Następnie poinformował, że w związku z tym, iż nie ma jeszcze żadnych projektów uchwał do rozpatrzenia na najbliższą sesję przechodzi do rozpatrzenia </w:t>
      </w:r>
      <w:proofErr w:type="spellStart"/>
      <w:r w:rsidRPr="00E3557F">
        <w:rPr>
          <w:b/>
          <w:sz w:val="24"/>
          <w:szCs w:val="24"/>
        </w:rPr>
        <w:t>pkt</w:t>
      </w:r>
      <w:proofErr w:type="spellEnd"/>
      <w:r w:rsidRPr="00E3557F">
        <w:rPr>
          <w:b/>
          <w:sz w:val="24"/>
          <w:szCs w:val="24"/>
        </w:rPr>
        <w:t xml:space="preserve"> 3</w:t>
      </w:r>
      <w:r>
        <w:rPr>
          <w:sz w:val="24"/>
          <w:szCs w:val="24"/>
        </w:rPr>
        <w:t xml:space="preserve"> porządku posiedzenia</w:t>
      </w:r>
      <w:r w:rsidR="00EE242D">
        <w:rPr>
          <w:sz w:val="24"/>
          <w:szCs w:val="24"/>
        </w:rPr>
        <w:t xml:space="preserve"> – sprawy różne.</w:t>
      </w:r>
    </w:p>
    <w:p w:rsidR="005D69E8" w:rsidRDefault="005D69E8" w:rsidP="00437DB3">
      <w:pPr>
        <w:spacing w:line="276" w:lineRule="auto"/>
        <w:jc w:val="both"/>
        <w:rPr>
          <w:sz w:val="24"/>
          <w:szCs w:val="24"/>
        </w:rPr>
      </w:pPr>
    </w:p>
    <w:p w:rsidR="005D69E8" w:rsidRDefault="005D69E8" w:rsidP="00437DB3">
      <w:pPr>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5D69E8" w:rsidRDefault="005D69E8" w:rsidP="00437DB3">
      <w:pPr>
        <w:spacing w:line="276" w:lineRule="auto"/>
        <w:jc w:val="both"/>
        <w:rPr>
          <w:b/>
          <w:sz w:val="24"/>
          <w:szCs w:val="24"/>
        </w:rPr>
      </w:pPr>
    </w:p>
    <w:p w:rsidR="00EE242D" w:rsidRDefault="00EE242D"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zapoznał po raz kolejny z pismem Wydziału Oświaty, Kultury i Sportu Urzędu Miasta dot. przyznania stypendiów dla 11 zawodniczek Klubu Gala za osiągnięcia sportowe. Przewodniczący dodał, że te pieniądze mają być przeznaczone na zakup dresów dla zawodniczek. Wnioski zostały wcześniej przez radę sportu zaopiniowane pozytywnie. Dlatego też należy zająć jakieś stanowisko w tej sprawie.</w:t>
      </w:r>
    </w:p>
    <w:p w:rsidR="00EE242D" w:rsidRDefault="00EE242D" w:rsidP="00437DB3">
      <w:pPr>
        <w:spacing w:line="276" w:lineRule="auto"/>
        <w:jc w:val="both"/>
        <w:rPr>
          <w:sz w:val="24"/>
          <w:szCs w:val="24"/>
        </w:rPr>
      </w:pPr>
      <w:r>
        <w:rPr>
          <w:sz w:val="24"/>
          <w:szCs w:val="24"/>
        </w:rPr>
        <w:lastRenderedPageBreak/>
        <w:t xml:space="preserve">P. Grzegorz </w:t>
      </w:r>
      <w:proofErr w:type="spellStart"/>
      <w:r>
        <w:rPr>
          <w:sz w:val="24"/>
          <w:szCs w:val="24"/>
        </w:rPr>
        <w:t>Małkus</w:t>
      </w:r>
      <w:proofErr w:type="spellEnd"/>
      <w:r>
        <w:rPr>
          <w:sz w:val="24"/>
          <w:szCs w:val="24"/>
        </w:rPr>
        <w:t xml:space="preserve"> – Zastępca Prezydenta Miasta wyjaśnił, że wnioski te były rozpatrywane, są podane osiągnięcia</w:t>
      </w:r>
      <w:r w:rsidR="00FA518D">
        <w:rPr>
          <w:sz w:val="24"/>
          <w:szCs w:val="24"/>
        </w:rPr>
        <w:t xml:space="preserve"> zawodniczek. Otrzymane pieniądze mają być przeznaczone na zakup dresów z logo klubu. Jest to w pewnym sensie prezentacja naszego miasta. Dziewczyny się starają i mają wyniki, dlatego też Zastępca Prezydenta Miasta zwrócił się z prośbą o pozytywną opinię w tej sprawie.</w:t>
      </w:r>
    </w:p>
    <w:p w:rsidR="00FA518D" w:rsidRDefault="00FA518D" w:rsidP="00437DB3">
      <w:pPr>
        <w:spacing w:line="276" w:lineRule="auto"/>
        <w:jc w:val="both"/>
        <w:rPr>
          <w:sz w:val="24"/>
          <w:szCs w:val="24"/>
        </w:rPr>
      </w:pPr>
    </w:p>
    <w:p w:rsidR="00FA518D" w:rsidRDefault="00FA518D" w:rsidP="00437DB3">
      <w:pPr>
        <w:spacing w:line="276" w:lineRule="auto"/>
        <w:jc w:val="both"/>
        <w:rPr>
          <w:sz w:val="24"/>
          <w:szCs w:val="24"/>
        </w:rPr>
      </w:pPr>
      <w:r>
        <w:rPr>
          <w:sz w:val="24"/>
          <w:szCs w:val="24"/>
        </w:rPr>
        <w:t>W wyniku głosowania Komisja jednogłośnie pozytywnie zaopiniowała przedstawioną sprawę przyznania dla 11 zawodniczek klubu Gala Skarżysko stypendiów w wysokości po 300 zł brutto.</w:t>
      </w:r>
    </w:p>
    <w:p w:rsidR="00FA518D" w:rsidRDefault="00FA518D" w:rsidP="00437DB3">
      <w:pPr>
        <w:spacing w:line="276" w:lineRule="auto"/>
        <w:jc w:val="both"/>
        <w:rPr>
          <w:sz w:val="24"/>
          <w:szCs w:val="24"/>
        </w:rPr>
      </w:pPr>
    </w:p>
    <w:p w:rsidR="00FA518D" w:rsidRDefault="003D3A74" w:rsidP="00437DB3">
      <w:pPr>
        <w:spacing w:line="276" w:lineRule="auto"/>
        <w:jc w:val="both"/>
        <w:rPr>
          <w:sz w:val="24"/>
          <w:szCs w:val="24"/>
        </w:rPr>
      </w:pPr>
      <w:r>
        <w:rPr>
          <w:sz w:val="24"/>
          <w:szCs w:val="24"/>
        </w:rPr>
        <w:t>Kolejnym pismem, które przedstawił do wiadomości Przewodniczący było pismo skierowane do Przewodniczącego Rady Miasta dot. poparcia przez gminę Skarżysko-Kamienna rezolucji miasta Starachowic odnośnie budowy drogi krajowej nr 42.</w:t>
      </w:r>
    </w:p>
    <w:p w:rsidR="003D3A74" w:rsidRDefault="003D3A74" w:rsidP="00437DB3">
      <w:pPr>
        <w:spacing w:line="276" w:lineRule="auto"/>
        <w:jc w:val="both"/>
        <w:rPr>
          <w:sz w:val="24"/>
          <w:szCs w:val="24"/>
        </w:rPr>
      </w:pPr>
    </w:p>
    <w:p w:rsidR="003D3A74" w:rsidRDefault="003D3A74" w:rsidP="00437DB3">
      <w:pPr>
        <w:spacing w:line="276" w:lineRule="auto"/>
        <w:jc w:val="both"/>
        <w:rPr>
          <w:sz w:val="24"/>
          <w:szCs w:val="24"/>
        </w:rPr>
      </w:pPr>
      <w:r>
        <w:rPr>
          <w:sz w:val="24"/>
          <w:szCs w:val="24"/>
        </w:rPr>
        <w:t xml:space="preserve">Następnie Przewodniczący przedstawił </w:t>
      </w:r>
      <w:r w:rsidR="003F5991">
        <w:rPr>
          <w:sz w:val="24"/>
          <w:szCs w:val="24"/>
        </w:rPr>
        <w:t>pismo Prezesa Stowarzyszenia „</w:t>
      </w:r>
      <w:proofErr w:type="spellStart"/>
      <w:r w:rsidR="003F5991">
        <w:rPr>
          <w:sz w:val="24"/>
          <w:szCs w:val="24"/>
        </w:rPr>
        <w:t>Pra</w:t>
      </w:r>
      <w:r>
        <w:rPr>
          <w:sz w:val="24"/>
          <w:szCs w:val="24"/>
        </w:rPr>
        <w:t>Osada</w:t>
      </w:r>
      <w:proofErr w:type="spellEnd"/>
      <w:r>
        <w:rPr>
          <w:sz w:val="24"/>
          <w:szCs w:val="24"/>
        </w:rPr>
        <w:t xml:space="preserve"> </w:t>
      </w:r>
      <w:r w:rsidR="003F5991">
        <w:rPr>
          <w:sz w:val="24"/>
          <w:szCs w:val="24"/>
        </w:rPr>
        <w:t>RYDNO”</w:t>
      </w:r>
      <w:r>
        <w:rPr>
          <w:sz w:val="24"/>
          <w:szCs w:val="24"/>
        </w:rPr>
        <w:t xml:space="preserve"> skierowane do komisji oświaty dot. wsparcia finansowego projektu </w:t>
      </w:r>
      <w:r w:rsidR="008C667B">
        <w:rPr>
          <w:sz w:val="24"/>
          <w:szCs w:val="24"/>
        </w:rPr>
        <w:t>unikalnej w skali kraju zimnowojennej trasy turystycznej. Zaprojektowana trasa wzbudziła bardzo duże zainteresowanie zarówno w prasie, jak i w środowisku uniwersyteckim.</w:t>
      </w:r>
    </w:p>
    <w:p w:rsidR="008C667B" w:rsidRDefault="008C667B" w:rsidP="00437DB3">
      <w:pPr>
        <w:spacing w:line="276" w:lineRule="auto"/>
        <w:jc w:val="both"/>
        <w:rPr>
          <w:sz w:val="24"/>
          <w:szCs w:val="24"/>
        </w:rPr>
      </w:pPr>
    </w:p>
    <w:p w:rsidR="008C667B" w:rsidRDefault="008C667B" w:rsidP="00437DB3">
      <w:pPr>
        <w:spacing w:line="276" w:lineRule="auto"/>
        <w:jc w:val="both"/>
        <w:rPr>
          <w:sz w:val="24"/>
          <w:szCs w:val="24"/>
        </w:rPr>
      </w:pPr>
      <w:r>
        <w:rPr>
          <w:sz w:val="24"/>
          <w:szCs w:val="24"/>
        </w:rPr>
        <w:t>Po zapoznaniu się z przedstawionym pismem oraz załączonym do niego kosztorysem Komisja Oświaty, Wychowania, Kultury, Sportu i Rekreacji Rady Miasta złożyła</w:t>
      </w:r>
      <w:r w:rsidR="003F5991">
        <w:rPr>
          <w:sz w:val="24"/>
          <w:szCs w:val="24"/>
        </w:rPr>
        <w:t xml:space="preserve"> wniosek, iż popiera jednogłośnie pokrycie kosztów inwestorskich przedstawionych w projekcie stowarzyszenia „</w:t>
      </w:r>
      <w:proofErr w:type="spellStart"/>
      <w:r w:rsidR="003F5991">
        <w:rPr>
          <w:sz w:val="24"/>
          <w:szCs w:val="24"/>
        </w:rPr>
        <w:t>PraOsada</w:t>
      </w:r>
      <w:proofErr w:type="spellEnd"/>
      <w:r w:rsidR="003F5991">
        <w:rPr>
          <w:sz w:val="24"/>
          <w:szCs w:val="24"/>
        </w:rPr>
        <w:t xml:space="preserve"> RYDNO”.</w:t>
      </w:r>
    </w:p>
    <w:p w:rsidR="003F5991" w:rsidRDefault="003F5991" w:rsidP="00437DB3">
      <w:pPr>
        <w:spacing w:line="276" w:lineRule="auto"/>
        <w:jc w:val="both"/>
        <w:rPr>
          <w:sz w:val="24"/>
          <w:szCs w:val="24"/>
        </w:rPr>
      </w:pPr>
    </w:p>
    <w:p w:rsidR="003F5991" w:rsidRDefault="003F5991" w:rsidP="00437DB3">
      <w:pPr>
        <w:spacing w:line="276" w:lineRule="auto"/>
        <w:jc w:val="both"/>
        <w:rPr>
          <w:sz w:val="24"/>
          <w:szCs w:val="24"/>
        </w:rPr>
      </w:pPr>
      <w:r>
        <w:rPr>
          <w:sz w:val="24"/>
          <w:szCs w:val="24"/>
        </w:rPr>
        <w:t>Powyższy wniosek w głosowaniu został przyjęty jednogłośnie przy 6 głosach „za”.</w:t>
      </w:r>
    </w:p>
    <w:p w:rsidR="003F5991" w:rsidRDefault="003F5991" w:rsidP="00437DB3">
      <w:pPr>
        <w:spacing w:line="276" w:lineRule="auto"/>
        <w:jc w:val="both"/>
        <w:rPr>
          <w:sz w:val="24"/>
          <w:szCs w:val="24"/>
        </w:rPr>
      </w:pPr>
    </w:p>
    <w:p w:rsidR="003F5991" w:rsidRDefault="003F5991" w:rsidP="00437DB3">
      <w:pPr>
        <w:spacing w:line="276" w:lineRule="auto"/>
        <w:jc w:val="both"/>
        <w:rPr>
          <w:bCs/>
          <w:sz w:val="24"/>
          <w:szCs w:val="24"/>
        </w:rPr>
      </w:pPr>
      <w:r w:rsidRPr="007C139A">
        <w:rPr>
          <w:bCs/>
          <w:sz w:val="24"/>
          <w:szCs w:val="24"/>
        </w:rPr>
        <w:t>P. Tomasz Sekuła - Przewodniczący Komisji</w:t>
      </w:r>
      <w:r>
        <w:rPr>
          <w:bCs/>
          <w:sz w:val="24"/>
          <w:szCs w:val="24"/>
        </w:rPr>
        <w:t xml:space="preserve"> na zakończenie poinformował jeszcze o terminie wyjazdowej komisji do MCK w dniu 28 kwietnia br. o godz. 11.00.</w:t>
      </w:r>
    </w:p>
    <w:p w:rsidR="00FC5DF4" w:rsidRPr="00632763" w:rsidRDefault="00FC5DF4" w:rsidP="00FC5DF4">
      <w:pPr>
        <w:adjustRightInd w:val="0"/>
        <w:rPr>
          <w:bCs/>
        </w:rPr>
      </w:pPr>
    </w:p>
    <w:p w:rsidR="00FC5DF4" w:rsidRPr="004F2CCC" w:rsidRDefault="00FC5DF4" w:rsidP="00FC5DF4">
      <w:pPr>
        <w:spacing w:line="360" w:lineRule="auto"/>
        <w:rPr>
          <w:b/>
          <w:bCs/>
          <w:sz w:val="24"/>
          <w:szCs w:val="24"/>
        </w:rPr>
      </w:pPr>
    </w:p>
    <w:p w:rsidR="00FC5DF4" w:rsidRPr="00F33476" w:rsidRDefault="00FC5DF4" w:rsidP="00FC5DF4">
      <w:pPr>
        <w:spacing w:line="360" w:lineRule="auto"/>
        <w:rPr>
          <w:sz w:val="24"/>
          <w:szCs w:val="24"/>
        </w:rPr>
      </w:pPr>
      <w:r>
        <w:rPr>
          <w:sz w:val="24"/>
          <w:szCs w:val="24"/>
        </w:rPr>
        <w:t>Na tym protokół zakończono.</w:t>
      </w:r>
    </w:p>
    <w:p w:rsidR="00FC5DF4" w:rsidRDefault="00FC5DF4" w:rsidP="00FC5DF4">
      <w:pPr>
        <w:rPr>
          <w:sz w:val="24"/>
          <w:szCs w:val="24"/>
        </w:rPr>
      </w:pPr>
    </w:p>
    <w:p w:rsidR="003F5991" w:rsidRDefault="003F5991" w:rsidP="00FC5DF4">
      <w:pPr>
        <w:rPr>
          <w:sz w:val="24"/>
          <w:szCs w:val="24"/>
        </w:rPr>
      </w:pPr>
    </w:p>
    <w:p w:rsidR="00FC5DF4" w:rsidRPr="00F33476" w:rsidRDefault="00FC5DF4" w:rsidP="00FC5DF4">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FC5DF4" w:rsidRPr="00F33476" w:rsidRDefault="00FC5DF4" w:rsidP="00FC5DF4">
      <w:pPr>
        <w:spacing w:line="360" w:lineRule="auto"/>
        <w:rPr>
          <w:sz w:val="24"/>
          <w:szCs w:val="24"/>
        </w:rPr>
      </w:pPr>
    </w:p>
    <w:p w:rsidR="00FC5DF4" w:rsidRPr="00F33476" w:rsidRDefault="00FC5DF4" w:rsidP="00FC5DF4">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FC5DF4" w:rsidRPr="00F33476" w:rsidRDefault="00FC5DF4" w:rsidP="00FC5DF4">
      <w:pPr>
        <w:spacing w:line="360" w:lineRule="auto"/>
        <w:rPr>
          <w:sz w:val="24"/>
          <w:szCs w:val="24"/>
        </w:rPr>
      </w:pPr>
    </w:p>
    <w:p w:rsidR="00A7643B" w:rsidRPr="00FC5DF4" w:rsidRDefault="00A7643B" w:rsidP="00FC5DF4">
      <w:pPr>
        <w:jc w:val="both"/>
        <w:rPr>
          <w:sz w:val="24"/>
          <w:szCs w:val="24"/>
        </w:rPr>
      </w:pPr>
    </w:p>
    <w:sectPr w:rsidR="00A7643B" w:rsidRPr="00FC5DF4" w:rsidSect="00D2066B">
      <w:headerReference w:type="default" r:id="rId7"/>
      <w:pgSz w:w="11906" w:h="16838"/>
      <w:pgMar w:top="1418" w:right="851"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7B" w:rsidRDefault="008C667B" w:rsidP="00D2066B">
      <w:r>
        <w:separator/>
      </w:r>
    </w:p>
  </w:endnote>
  <w:endnote w:type="continuationSeparator" w:id="1">
    <w:p w:rsidR="008C667B" w:rsidRDefault="008C667B" w:rsidP="00D206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7B" w:rsidRDefault="008C667B" w:rsidP="00D2066B">
      <w:r>
        <w:separator/>
      </w:r>
    </w:p>
  </w:footnote>
  <w:footnote w:type="continuationSeparator" w:id="1">
    <w:p w:rsidR="008C667B" w:rsidRDefault="008C667B" w:rsidP="00D20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7B" w:rsidRDefault="00BE35D9">
    <w:pPr>
      <w:pStyle w:val="Nagwek"/>
      <w:framePr w:wrap="auto" w:vAnchor="text" w:hAnchor="margin" w:xAlign="center" w:y="1"/>
      <w:rPr>
        <w:rStyle w:val="Numerstrony"/>
      </w:rPr>
    </w:pPr>
    <w:r>
      <w:rPr>
        <w:rStyle w:val="Numerstrony"/>
      </w:rPr>
      <w:fldChar w:fldCharType="begin"/>
    </w:r>
    <w:r w:rsidR="008C667B">
      <w:rPr>
        <w:rStyle w:val="Numerstrony"/>
      </w:rPr>
      <w:instrText xml:space="preserve">PAGE  </w:instrText>
    </w:r>
    <w:r>
      <w:rPr>
        <w:rStyle w:val="Numerstrony"/>
      </w:rPr>
      <w:fldChar w:fldCharType="separate"/>
    </w:r>
    <w:r w:rsidR="00F72AC7">
      <w:rPr>
        <w:rStyle w:val="Numerstrony"/>
        <w:noProof/>
      </w:rPr>
      <w:t>7</w:t>
    </w:r>
    <w:r>
      <w:rPr>
        <w:rStyle w:val="Numerstrony"/>
      </w:rPr>
      <w:fldChar w:fldCharType="end"/>
    </w:r>
  </w:p>
  <w:p w:rsidR="008C667B" w:rsidRDefault="008C667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C5DF4"/>
    <w:rsid w:val="000E49FC"/>
    <w:rsid w:val="00110A0C"/>
    <w:rsid w:val="00144EF5"/>
    <w:rsid w:val="002067A0"/>
    <w:rsid w:val="00223410"/>
    <w:rsid w:val="00284649"/>
    <w:rsid w:val="00290BA2"/>
    <w:rsid w:val="002A6B37"/>
    <w:rsid w:val="0035615F"/>
    <w:rsid w:val="003D3A74"/>
    <w:rsid w:val="003E1111"/>
    <w:rsid w:val="003F5991"/>
    <w:rsid w:val="00405404"/>
    <w:rsid w:val="00437DB3"/>
    <w:rsid w:val="00481841"/>
    <w:rsid w:val="004A7ECC"/>
    <w:rsid w:val="00515E8E"/>
    <w:rsid w:val="005D69E8"/>
    <w:rsid w:val="0060545C"/>
    <w:rsid w:val="006A36EF"/>
    <w:rsid w:val="00725693"/>
    <w:rsid w:val="007B1AC0"/>
    <w:rsid w:val="007D628B"/>
    <w:rsid w:val="00802244"/>
    <w:rsid w:val="00880F60"/>
    <w:rsid w:val="008C667B"/>
    <w:rsid w:val="008D278F"/>
    <w:rsid w:val="00911347"/>
    <w:rsid w:val="009320EC"/>
    <w:rsid w:val="00971589"/>
    <w:rsid w:val="00A07D9D"/>
    <w:rsid w:val="00A7643B"/>
    <w:rsid w:val="00AE26EA"/>
    <w:rsid w:val="00B677D4"/>
    <w:rsid w:val="00BE35D9"/>
    <w:rsid w:val="00C24C55"/>
    <w:rsid w:val="00C62B42"/>
    <w:rsid w:val="00CA3CBE"/>
    <w:rsid w:val="00D2066B"/>
    <w:rsid w:val="00D46E82"/>
    <w:rsid w:val="00D95EBE"/>
    <w:rsid w:val="00DC4B24"/>
    <w:rsid w:val="00E3557F"/>
    <w:rsid w:val="00ED749D"/>
    <w:rsid w:val="00EE242D"/>
    <w:rsid w:val="00F514BF"/>
    <w:rsid w:val="00F72AC7"/>
    <w:rsid w:val="00F82585"/>
    <w:rsid w:val="00FA518D"/>
    <w:rsid w:val="00FC5D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DF4"/>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FC5DF4"/>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C5DF4"/>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FC5DF4"/>
    <w:pPr>
      <w:spacing w:line="360" w:lineRule="auto"/>
      <w:jc w:val="center"/>
    </w:pPr>
    <w:rPr>
      <w:b/>
      <w:bCs/>
      <w:sz w:val="24"/>
      <w:szCs w:val="24"/>
    </w:rPr>
  </w:style>
  <w:style w:type="character" w:customStyle="1" w:styleId="TytuZnak">
    <w:name w:val="Tytuł Znak"/>
    <w:basedOn w:val="Domylnaczcionkaakapitu"/>
    <w:link w:val="Tytu"/>
    <w:uiPriority w:val="99"/>
    <w:rsid w:val="00FC5DF4"/>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C5DF4"/>
    <w:pPr>
      <w:tabs>
        <w:tab w:val="center" w:pos="4536"/>
        <w:tab w:val="right" w:pos="9072"/>
      </w:tabs>
    </w:pPr>
  </w:style>
  <w:style w:type="character" w:customStyle="1" w:styleId="NagwekZnak">
    <w:name w:val="Nagłówek Znak"/>
    <w:basedOn w:val="Domylnaczcionkaakapitu"/>
    <w:link w:val="Nagwek"/>
    <w:uiPriority w:val="99"/>
    <w:rsid w:val="00FC5DF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FC5DF4"/>
    <w:rPr>
      <w:rFonts w:cs="Times New Roman"/>
    </w:rPr>
  </w:style>
  <w:style w:type="paragraph" w:styleId="Tekstprzypisukocowego">
    <w:name w:val="endnote text"/>
    <w:basedOn w:val="Normalny"/>
    <w:link w:val="TekstprzypisukocowegoZnak"/>
    <w:uiPriority w:val="99"/>
    <w:semiHidden/>
    <w:unhideWhenUsed/>
    <w:rsid w:val="0035615F"/>
  </w:style>
  <w:style w:type="character" w:customStyle="1" w:styleId="TekstprzypisukocowegoZnak">
    <w:name w:val="Tekst przypisu końcowego Znak"/>
    <w:basedOn w:val="Domylnaczcionkaakapitu"/>
    <w:link w:val="Tekstprzypisukocowego"/>
    <w:uiPriority w:val="99"/>
    <w:semiHidden/>
    <w:rsid w:val="0035615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61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7</Pages>
  <Words>2190</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11</cp:revision>
  <cp:lastPrinted>2012-04-23T11:58:00Z</cp:lastPrinted>
  <dcterms:created xsi:type="dcterms:W3CDTF">2011-05-17T09:42:00Z</dcterms:created>
  <dcterms:modified xsi:type="dcterms:W3CDTF">2012-04-23T11:58:00Z</dcterms:modified>
</cp:coreProperties>
</file>