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03" w:rsidRDefault="00674403" w:rsidP="00674403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674403" w:rsidRDefault="00674403" w:rsidP="00674403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674403" w:rsidRPr="004071B5" w:rsidRDefault="00674403" w:rsidP="00674403">
      <w:pPr>
        <w:pStyle w:val="Domylnie"/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 w:rsidRPr="004071B5">
        <w:rPr>
          <w:sz w:val="24"/>
          <w:szCs w:val="24"/>
        </w:rPr>
        <w:t xml:space="preserve">Na podstawie art. 53 ust. 1 ustawy z dnia 27 marca 2003r. o planowaniu i zagospodarowaniu przestrzennym (Dz. U. z 2003r. Nr 80, poz. 717 z </w:t>
      </w:r>
      <w:proofErr w:type="spellStart"/>
      <w:r w:rsidRPr="004071B5">
        <w:rPr>
          <w:sz w:val="24"/>
          <w:szCs w:val="24"/>
        </w:rPr>
        <w:t>póź</w:t>
      </w:r>
      <w:proofErr w:type="spellEnd"/>
      <w:r w:rsidRPr="004071B5">
        <w:rPr>
          <w:sz w:val="24"/>
          <w:szCs w:val="24"/>
        </w:rPr>
        <w:t xml:space="preserve">. zmianami) </w:t>
      </w:r>
    </w:p>
    <w:p w:rsidR="00674403" w:rsidRPr="004071B5" w:rsidRDefault="00674403" w:rsidP="00674403">
      <w:pPr>
        <w:pStyle w:val="Domylnie"/>
        <w:jc w:val="both"/>
        <w:rPr>
          <w:b/>
          <w:bCs/>
          <w:sz w:val="24"/>
          <w:szCs w:val="24"/>
        </w:rPr>
      </w:pPr>
    </w:p>
    <w:p w:rsidR="00674403" w:rsidRPr="004071B5" w:rsidRDefault="00674403" w:rsidP="00674403">
      <w:pPr>
        <w:pStyle w:val="Domylnie"/>
        <w:jc w:val="both"/>
        <w:rPr>
          <w:b/>
          <w:bCs/>
          <w:sz w:val="24"/>
          <w:szCs w:val="24"/>
        </w:rPr>
      </w:pPr>
    </w:p>
    <w:p w:rsidR="00674403" w:rsidRDefault="00674403" w:rsidP="00674403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674403" w:rsidRDefault="00674403" w:rsidP="00674403">
      <w:pPr>
        <w:pStyle w:val="Domylnie"/>
        <w:jc w:val="center"/>
        <w:rPr>
          <w:b/>
          <w:bCs/>
        </w:rPr>
      </w:pPr>
    </w:p>
    <w:p w:rsidR="00674403" w:rsidRPr="00B85E3F" w:rsidRDefault="00674403" w:rsidP="00674403">
      <w:pPr>
        <w:pStyle w:val="Domylnie"/>
        <w:jc w:val="center"/>
        <w:rPr>
          <w:u w:val="single"/>
        </w:rPr>
      </w:pPr>
      <w:r>
        <w:rPr>
          <w:u w:val="single"/>
        </w:rPr>
        <w:t>z a w i a d a m i a</w:t>
      </w:r>
      <w:r w:rsidRPr="00B85E3F">
        <w:rPr>
          <w:u w:val="single"/>
        </w:rPr>
        <w:t xml:space="preserve">,   że </w:t>
      </w:r>
    </w:p>
    <w:p w:rsidR="00674403" w:rsidRPr="00BD59D6" w:rsidRDefault="00674403" w:rsidP="00674403">
      <w:pPr>
        <w:pStyle w:val="Domylnie"/>
        <w:spacing w:line="360" w:lineRule="auto"/>
        <w:jc w:val="center"/>
        <w:rPr>
          <w:sz w:val="24"/>
          <w:szCs w:val="24"/>
        </w:rPr>
      </w:pPr>
    </w:p>
    <w:p w:rsidR="00674403" w:rsidRPr="00537C5C" w:rsidRDefault="00674403" w:rsidP="00674403">
      <w:pPr>
        <w:pStyle w:val="Domylnie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że zostało zakończone postępowanie dowodowe w sprawie</w:t>
      </w:r>
      <w:r w:rsidRPr="00537C5C">
        <w:rPr>
          <w:sz w:val="24"/>
          <w:szCs w:val="24"/>
        </w:rPr>
        <w:t xml:space="preserve"> </w:t>
      </w:r>
      <w:r>
        <w:rPr>
          <w:sz w:val="24"/>
          <w:szCs w:val="24"/>
        </w:rPr>
        <w:t>ustalenia</w:t>
      </w:r>
      <w:r w:rsidRPr="00537C5C">
        <w:rPr>
          <w:sz w:val="24"/>
          <w:szCs w:val="24"/>
        </w:rPr>
        <w:t xml:space="preserve"> lokalizacji inwestycji celu publicznego dla zamierzenia inwestycyjnego polegającego na budowie </w:t>
      </w:r>
      <w:r w:rsidRPr="00537C5C">
        <w:rPr>
          <w:bCs/>
          <w:i/>
          <w:iCs/>
          <w:sz w:val="24"/>
          <w:szCs w:val="24"/>
        </w:rPr>
        <w:t xml:space="preserve">stacji przekaźnikowej telefonii komórkowej BTS nr 55397.01 SKARŻYSKO USŁÓW, zlokalizowanej na budynku mieszkalnym na </w:t>
      </w:r>
      <w:r>
        <w:rPr>
          <w:bCs/>
          <w:i/>
          <w:iCs/>
          <w:sz w:val="24"/>
          <w:szCs w:val="24"/>
        </w:rPr>
        <w:t xml:space="preserve">działce przy ulicy Łyżwy Nr 19 </w:t>
      </w:r>
      <w:r w:rsidRPr="00537C5C">
        <w:rPr>
          <w:bCs/>
          <w:i/>
          <w:iCs/>
          <w:sz w:val="24"/>
          <w:szCs w:val="24"/>
        </w:rPr>
        <w:t xml:space="preserve">(nr </w:t>
      </w:r>
      <w:proofErr w:type="spellStart"/>
      <w:r w:rsidRPr="00537C5C">
        <w:rPr>
          <w:bCs/>
          <w:i/>
          <w:iCs/>
          <w:sz w:val="24"/>
          <w:szCs w:val="24"/>
        </w:rPr>
        <w:t>ewid</w:t>
      </w:r>
      <w:proofErr w:type="spellEnd"/>
      <w:r w:rsidRPr="00537C5C">
        <w:rPr>
          <w:bCs/>
          <w:i/>
          <w:iCs/>
          <w:sz w:val="24"/>
          <w:szCs w:val="24"/>
        </w:rPr>
        <w:t>. działki 526, 621) w Skarżysku-Kamiennej w skład której wchodzą:</w:t>
      </w:r>
    </w:p>
    <w:p w:rsidR="00674403" w:rsidRPr="00537C5C" w:rsidRDefault="00674403" w:rsidP="00674403">
      <w:pPr>
        <w:pStyle w:val="Tekstpodstawowywcity"/>
        <w:spacing w:line="240" w:lineRule="auto"/>
        <w:ind w:firstLine="0"/>
        <w:rPr>
          <w:bCs/>
          <w:i/>
          <w:iCs/>
          <w:sz w:val="24"/>
        </w:rPr>
      </w:pPr>
      <w:r w:rsidRPr="00537C5C">
        <w:rPr>
          <w:bCs/>
          <w:i/>
          <w:iCs/>
          <w:sz w:val="24"/>
        </w:rPr>
        <w:t>- maszt antenowy o wysokości 9,06m + odgromnik o wysokości 0,85m,</w:t>
      </w:r>
    </w:p>
    <w:p w:rsidR="00674403" w:rsidRPr="00537C5C" w:rsidRDefault="00674403" w:rsidP="00674403">
      <w:pPr>
        <w:pStyle w:val="Tekstpodstawowywcity"/>
        <w:spacing w:line="240" w:lineRule="auto"/>
        <w:ind w:firstLine="0"/>
        <w:rPr>
          <w:bCs/>
          <w:i/>
          <w:iCs/>
          <w:sz w:val="24"/>
        </w:rPr>
      </w:pPr>
      <w:r w:rsidRPr="00537C5C">
        <w:rPr>
          <w:bCs/>
          <w:i/>
          <w:iCs/>
          <w:sz w:val="24"/>
        </w:rPr>
        <w:t>- konstrukcje wsporcze anten,</w:t>
      </w:r>
    </w:p>
    <w:p w:rsidR="00674403" w:rsidRPr="00537C5C" w:rsidRDefault="00674403" w:rsidP="00674403">
      <w:pPr>
        <w:pStyle w:val="Tekstpodstawowywcity"/>
        <w:spacing w:line="240" w:lineRule="auto"/>
        <w:ind w:firstLine="0"/>
        <w:rPr>
          <w:bCs/>
          <w:i/>
          <w:iCs/>
          <w:sz w:val="24"/>
        </w:rPr>
      </w:pPr>
      <w:r w:rsidRPr="00537C5C">
        <w:rPr>
          <w:bCs/>
          <w:i/>
          <w:iCs/>
          <w:sz w:val="24"/>
        </w:rPr>
        <w:t>- 3 anteny sektorowe K742 223, umieszczone kolejno na azymucie 107</w:t>
      </w:r>
      <w:r w:rsidRPr="00537C5C">
        <w:rPr>
          <w:bCs/>
          <w:i/>
          <w:iCs/>
          <w:sz w:val="24"/>
          <w:vertAlign w:val="superscript"/>
        </w:rPr>
        <w:t>o</w:t>
      </w:r>
      <w:r w:rsidRPr="00537C5C">
        <w:rPr>
          <w:bCs/>
          <w:i/>
          <w:iCs/>
          <w:sz w:val="24"/>
        </w:rPr>
        <w:t>, 240</w:t>
      </w:r>
      <w:r w:rsidRPr="00537C5C">
        <w:rPr>
          <w:bCs/>
          <w:i/>
          <w:iCs/>
          <w:sz w:val="24"/>
          <w:vertAlign w:val="superscript"/>
        </w:rPr>
        <w:t>o</w:t>
      </w:r>
      <w:r w:rsidRPr="00537C5C">
        <w:rPr>
          <w:bCs/>
          <w:i/>
          <w:iCs/>
          <w:sz w:val="24"/>
        </w:rPr>
        <w:t>, 350</w:t>
      </w:r>
      <w:r w:rsidRPr="00537C5C">
        <w:rPr>
          <w:bCs/>
          <w:i/>
          <w:iCs/>
          <w:sz w:val="24"/>
          <w:vertAlign w:val="superscript"/>
        </w:rPr>
        <w:t>o</w:t>
      </w:r>
      <w:r w:rsidRPr="00537C5C">
        <w:rPr>
          <w:bCs/>
          <w:i/>
          <w:iCs/>
          <w:sz w:val="24"/>
        </w:rPr>
        <w:t xml:space="preserve">, na wysokości 18,20m </w:t>
      </w:r>
      <w:proofErr w:type="spellStart"/>
      <w:r w:rsidRPr="00537C5C">
        <w:rPr>
          <w:bCs/>
          <w:i/>
          <w:iCs/>
          <w:sz w:val="24"/>
        </w:rPr>
        <w:t>npt</w:t>
      </w:r>
      <w:proofErr w:type="spellEnd"/>
      <w:r w:rsidRPr="00537C5C">
        <w:rPr>
          <w:bCs/>
          <w:i/>
          <w:iCs/>
          <w:sz w:val="24"/>
        </w:rPr>
        <w:t>. o równoważnej mocy promieniowania izotropowo 715,19W dla pasma GSM i 1099,28W dla pasma DCS,</w:t>
      </w:r>
    </w:p>
    <w:p w:rsidR="00674403" w:rsidRPr="00537C5C" w:rsidRDefault="00674403" w:rsidP="00674403">
      <w:pPr>
        <w:pStyle w:val="Tekstpodstawowywcity"/>
        <w:spacing w:line="240" w:lineRule="auto"/>
        <w:ind w:firstLine="0"/>
        <w:rPr>
          <w:bCs/>
          <w:i/>
          <w:iCs/>
          <w:sz w:val="24"/>
        </w:rPr>
      </w:pPr>
      <w:r w:rsidRPr="00537C5C">
        <w:rPr>
          <w:bCs/>
          <w:i/>
          <w:iCs/>
          <w:sz w:val="24"/>
        </w:rPr>
        <w:t>- 3 anteny sektorowe K742 215, umieszczone kolejno na azymucie 107</w:t>
      </w:r>
      <w:r w:rsidRPr="00537C5C">
        <w:rPr>
          <w:bCs/>
          <w:i/>
          <w:iCs/>
          <w:sz w:val="24"/>
          <w:vertAlign w:val="superscript"/>
        </w:rPr>
        <w:t>o</w:t>
      </w:r>
      <w:r w:rsidRPr="00537C5C">
        <w:rPr>
          <w:bCs/>
          <w:i/>
          <w:iCs/>
          <w:sz w:val="24"/>
        </w:rPr>
        <w:t>, 240</w:t>
      </w:r>
      <w:r w:rsidRPr="00537C5C">
        <w:rPr>
          <w:bCs/>
          <w:i/>
          <w:iCs/>
          <w:sz w:val="24"/>
          <w:vertAlign w:val="superscript"/>
        </w:rPr>
        <w:t>o</w:t>
      </w:r>
      <w:r w:rsidRPr="00537C5C">
        <w:rPr>
          <w:bCs/>
          <w:i/>
          <w:iCs/>
          <w:sz w:val="24"/>
        </w:rPr>
        <w:t>, 350</w:t>
      </w:r>
      <w:r w:rsidRPr="00537C5C">
        <w:rPr>
          <w:bCs/>
          <w:i/>
          <w:iCs/>
          <w:sz w:val="24"/>
          <w:vertAlign w:val="superscript"/>
        </w:rPr>
        <w:t>o</w:t>
      </w:r>
      <w:r w:rsidRPr="00537C5C">
        <w:rPr>
          <w:bCs/>
          <w:i/>
          <w:iCs/>
          <w:sz w:val="24"/>
        </w:rPr>
        <w:t xml:space="preserve">, na wysokości 18,20m </w:t>
      </w:r>
      <w:proofErr w:type="spellStart"/>
      <w:r w:rsidRPr="00537C5C">
        <w:rPr>
          <w:bCs/>
          <w:i/>
          <w:iCs/>
          <w:sz w:val="24"/>
        </w:rPr>
        <w:t>npt</w:t>
      </w:r>
      <w:proofErr w:type="spellEnd"/>
      <w:r w:rsidRPr="00537C5C">
        <w:rPr>
          <w:bCs/>
          <w:i/>
          <w:iCs/>
          <w:sz w:val="24"/>
        </w:rPr>
        <w:t>. o równoważnej mocy promieniowania izotropowo 1220,48W,</w:t>
      </w:r>
    </w:p>
    <w:p w:rsidR="00674403" w:rsidRPr="00537C5C" w:rsidRDefault="00674403" w:rsidP="00674403">
      <w:pPr>
        <w:pStyle w:val="Tekstpodstawowywcity"/>
        <w:spacing w:line="240" w:lineRule="auto"/>
        <w:ind w:firstLine="0"/>
        <w:rPr>
          <w:bCs/>
          <w:i/>
          <w:iCs/>
          <w:sz w:val="24"/>
        </w:rPr>
      </w:pPr>
      <w:r w:rsidRPr="00537C5C">
        <w:rPr>
          <w:bCs/>
          <w:i/>
          <w:iCs/>
          <w:sz w:val="24"/>
        </w:rPr>
        <w:t>- 4 anteny paraboliczne linii radiowych o specyfikacji AM-1, umieszczone kolejno: na azymucie 261</w:t>
      </w:r>
      <w:r w:rsidRPr="00537C5C">
        <w:rPr>
          <w:bCs/>
          <w:i/>
          <w:iCs/>
          <w:sz w:val="24"/>
          <w:vertAlign w:val="superscript"/>
        </w:rPr>
        <w:t>o</w:t>
      </w:r>
      <w:r w:rsidRPr="00537C5C">
        <w:rPr>
          <w:bCs/>
          <w:i/>
          <w:iCs/>
          <w:sz w:val="24"/>
        </w:rPr>
        <w:t>, 286</w:t>
      </w:r>
      <w:r w:rsidRPr="00537C5C">
        <w:rPr>
          <w:bCs/>
          <w:i/>
          <w:iCs/>
          <w:sz w:val="24"/>
          <w:vertAlign w:val="superscript"/>
        </w:rPr>
        <w:t>o</w:t>
      </w:r>
      <w:r w:rsidRPr="00537C5C">
        <w:rPr>
          <w:bCs/>
          <w:i/>
          <w:iCs/>
          <w:sz w:val="24"/>
        </w:rPr>
        <w:t xml:space="preserve">, na wysokości 16,70m </w:t>
      </w:r>
      <w:proofErr w:type="spellStart"/>
      <w:r w:rsidRPr="00537C5C">
        <w:rPr>
          <w:bCs/>
          <w:i/>
          <w:iCs/>
          <w:sz w:val="24"/>
        </w:rPr>
        <w:t>npt</w:t>
      </w:r>
      <w:proofErr w:type="spellEnd"/>
      <w:r w:rsidRPr="00537C5C">
        <w:rPr>
          <w:bCs/>
          <w:i/>
          <w:iCs/>
          <w:sz w:val="24"/>
        </w:rPr>
        <w:t>. na azymucie 240</w:t>
      </w:r>
      <w:r w:rsidRPr="00537C5C">
        <w:rPr>
          <w:bCs/>
          <w:i/>
          <w:iCs/>
          <w:sz w:val="24"/>
          <w:vertAlign w:val="superscript"/>
        </w:rPr>
        <w:t>o</w:t>
      </w:r>
      <w:r w:rsidRPr="00537C5C">
        <w:rPr>
          <w:bCs/>
          <w:i/>
          <w:iCs/>
          <w:sz w:val="24"/>
        </w:rPr>
        <w:t>, 100</w:t>
      </w:r>
      <w:r w:rsidRPr="00537C5C">
        <w:rPr>
          <w:bCs/>
          <w:i/>
          <w:iCs/>
          <w:sz w:val="24"/>
          <w:vertAlign w:val="superscript"/>
        </w:rPr>
        <w:t>o</w:t>
      </w:r>
      <w:r w:rsidRPr="00537C5C">
        <w:rPr>
          <w:bCs/>
          <w:i/>
          <w:iCs/>
          <w:sz w:val="24"/>
        </w:rPr>
        <w:t xml:space="preserve">, na wysokości 16,10m </w:t>
      </w:r>
      <w:proofErr w:type="spellStart"/>
      <w:r w:rsidRPr="00537C5C">
        <w:rPr>
          <w:bCs/>
          <w:i/>
          <w:iCs/>
          <w:sz w:val="24"/>
        </w:rPr>
        <w:t>npt</w:t>
      </w:r>
      <w:proofErr w:type="spellEnd"/>
      <w:r w:rsidRPr="00537C5C">
        <w:rPr>
          <w:bCs/>
          <w:i/>
          <w:iCs/>
          <w:sz w:val="24"/>
        </w:rPr>
        <w:t>. o równoważnej mocy promieniowania izotropowo 2570,40W,</w:t>
      </w:r>
    </w:p>
    <w:p w:rsidR="00674403" w:rsidRDefault="00674403" w:rsidP="00674403">
      <w:pPr>
        <w:pStyle w:val="Tekstpodstawowywcity"/>
        <w:spacing w:line="240" w:lineRule="auto"/>
        <w:ind w:firstLine="0"/>
        <w:rPr>
          <w:bCs/>
          <w:iCs/>
          <w:sz w:val="24"/>
        </w:rPr>
      </w:pPr>
      <w:r w:rsidRPr="00537C5C">
        <w:rPr>
          <w:bCs/>
          <w:i/>
          <w:iCs/>
          <w:sz w:val="24"/>
        </w:rPr>
        <w:t>- urządzenia nadawczo-odbiorcze zlokalizowane w wydzielonym pomieszczeniu na poddaszu budynku</w:t>
      </w:r>
      <w:r>
        <w:rPr>
          <w:bCs/>
          <w:iCs/>
          <w:sz w:val="24"/>
        </w:rPr>
        <w:t>.</w:t>
      </w:r>
    </w:p>
    <w:p w:rsidR="00674403" w:rsidRDefault="00674403" w:rsidP="00674403">
      <w:pPr>
        <w:pStyle w:val="Domylnie"/>
        <w:jc w:val="both"/>
        <w:rPr>
          <w:b/>
          <w:bCs/>
          <w:i/>
          <w:iCs/>
        </w:rPr>
      </w:pPr>
    </w:p>
    <w:p w:rsidR="00674403" w:rsidRDefault="00674403" w:rsidP="00674403">
      <w:pPr>
        <w:pStyle w:val="Domylnie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Zgodnie z art. 10 § 1 Kodeksu postępowania administracyjnego (jednolity tekst – Dz. U. Nr 98, poz. 1071 z 2000r.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</w:t>
      </w:r>
      <w:r>
        <w:rPr>
          <w:i/>
          <w:iCs/>
          <w:sz w:val="24"/>
          <w:szCs w:val="24"/>
        </w:rPr>
        <w:t>strony w sprawie mogą zapoznać się z aktami sprawy w terminie od dnia ukazania się obwieszczenia tj.: od 21.12.2011r. do 28.12.2011r.</w:t>
      </w:r>
      <w:r>
        <w:rPr>
          <w:i/>
          <w:iCs/>
          <w:sz w:val="24"/>
          <w:szCs w:val="24"/>
        </w:rPr>
        <w:br/>
        <w:t>w Wydziale Planowania Przestrzennego i Ochrony Środowiska Urzędu Miasta w Skarżysku-Kamiennej ul. Sikorskiego 18, pok. Nr 71 oraz składać w terminie do 04.01.2012r. wypowiedzi i zastrzeżenia co do zebranych materiałów i dowodów.</w:t>
      </w:r>
    </w:p>
    <w:p w:rsidR="00674403" w:rsidRDefault="00674403" w:rsidP="00674403">
      <w:pPr>
        <w:pStyle w:val="Domylni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674403" w:rsidRDefault="00674403" w:rsidP="00674403">
      <w:pPr>
        <w:pStyle w:val="Domylnie"/>
        <w:jc w:val="both"/>
        <w:rPr>
          <w:sz w:val="24"/>
          <w:szCs w:val="24"/>
        </w:rPr>
      </w:pPr>
    </w:p>
    <w:p w:rsidR="00674403" w:rsidRDefault="00674403" w:rsidP="00674403">
      <w:pPr>
        <w:pStyle w:val="Domylnie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71B5">
        <w:rPr>
          <w:sz w:val="24"/>
          <w:szCs w:val="24"/>
        </w:rPr>
        <w:t xml:space="preserve">Po wyżej wyznaczonym terminie sprawa zostanie rozpatrzona w oparciu o posiadane dowody i materiały. </w:t>
      </w:r>
    </w:p>
    <w:p w:rsidR="00674403" w:rsidRDefault="00674403" w:rsidP="00674403">
      <w:pPr>
        <w:pStyle w:val="Domylnie"/>
        <w:jc w:val="both"/>
        <w:rPr>
          <w:sz w:val="24"/>
          <w:szCs w:val="24"/>
        </w:rPr>
      </w:pPr>
    </w:p>
    <w:p w:rsidR="00674403" w:rsidRDefault="00674403" w:rsidP="00674403">
      <w:pPr>
        <w:pStyle w:val="Domylnie"/>
        <w:spacing w:line="360" w:lineRule="auto"/>
        <w:jc w:val="both"/>
        <w:rPr>
          <w:sz w:val="24"/>
          <w:szCs w:val="24"/>
        </w:rPr>
      </w:pPr>
    </w:p>
    <w:p w:rsidR="00674403" w:rsidRPr="004071B5" w:rsidRDefault="00674403" w:rsidP="00674403">
      <w:pPr>
        <w:pStyle w:val="Domylnie"/>
        <w:spacing w:line="360" w:lineRule="auto"/>
        <w:jc w:val="both"/>
        <w:rPr>
          <w:sz w:val="24"/>
          <w:szCs w:val="24"/>
        </w:rPr>
      </w:pPr>
    </w:p>
    <w:p w:rsidR="00674403" w:rsidRDefault="00674403" w:rsidP="00674403">
      <w:pPr>
        <w:pStyle w:val="Domylnie"/>
        <w:ind w:left="6372"/>
        <w:rPr>
          <w:b/>
          <w:bCs/>
        </w:rPr>
      </w:pPr>
      <w:r>
        <w:rPr>
          <w:b/>
          <w:bCs/>
        </w:rPr>
        <w:t>Prezydent Miasta</w:t>
      </w:r>
    </w:p>
    <w:p w:rsidR="00674403" w:rsidRDefault="00674403" w:rsidP="00674403">
      <w:pPr>
        <w:pStyle w:val="Domylnie"/>
        <w:ind w:left="6372"/>
        <w:rPr>
          <w:b/>
          <w:bCs/>
        </w:rPr>
      </w:pPr>
    </w:p>
    <w:p w:rsidR="00674403" w:rsidRDefault="00674403" w:rsidP="00674403">
      <w:pPr>
        <w:pStyle w:val="Domylnie"/>
        <w:ind w:left="5664"/>
        <w:rPr>
          <w:b/>
          <w:bCs/>
        </w:rPr>
      </w:pPr>
      <w:r>
        <w:rPr>
          <w:b/>
          <w:bCs/>
        </w:rPr>
        <w:t xml:space="preserve">          Roman Wojcieszek</w:t>
      </w:r>
    </w:p>
    <w:p w:rsidR="00460053" w:rsidRDefault="00460053"/>
    <w:sectPr w:rsidR="00460053" w:rsidSect="00674403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4403"/>
    <w:rsid w:val="00460053"/>
    <w:rsid w:val="00674403"/>
    <w:rsid w:val="008640EF"/>
    <w:rsid w:val="008D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0EF"/>
    <w:rPr>
      <w:sz w:val="26"/>
      <w:szCs w:val="24"/>
    </w:rPr>
  </w:style>
  <w:style w:type="paragraph" w:styleId="Nagwek1">
    <w:name w:val="heading 1"/>
    <w:basedOn w:val="Normalny"/>
    <w:next w:val="Normalny"/>
    <w:link w:val="Nagwek1Znak"/>
    <w:qFormat/>
    <w:rsid w:val="008640EF"/>
    <w:pPr>
      <w:keepNext/>
      <w:jc w:val="center"/>
      <w:outlineLvl w:val="0"/>
    </w:pPr>
    <w:rPr>
      <w:rFonts w:eastAsia="Arial Unicode MS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8640EF"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link w:val="Nagwek3Znak"/>
    <w:qFormat/>
    <w:rsid w:val="008640EF"/>
    <w:pPr>
      <w:keepNext/>
      <w:jc w:val="center"/>
      <w:outlineLvl w:val="2"/>
    </w:pPr>
    <w:rPr>
      <w:rFonts w:eastAsia="Arial Unicode MS"/>
      <w:b/>
      <w:bCs/>
      <w:i/>
      <w:iCs/>
      <w:u w:val="singl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640E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640E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640E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40EF"/>
    <w:rPr>
      <w:rFonts w:eastAsia="Arial Unicode MS"/>
      <w:b/>
      <w:bCs/>
      <w:sz w:val="26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8640EF"/>
    <w:rPr>
      <w:b/>
      <w:bCs/>
      <w:i/>
      <w:iCs/>
      <w:sz w:val="26"/>
      <w:szCs w:val="24"/>
    </w:rPr>
  </w:style>
  <w:style w:type="character" w:customStyle="1" w:styleId="Nagwek3Znak">
    <w:name w:val="Nagłówek 3 Znak"/>
    <w:basedOn w:val="Domylnaczcionkaakapitu"/>
    <w:link w:val="Nagwek3"/>
    <w:rsid w:val="008640EF"/>
    <w:rPr>
      <w:rFonts w:eastAsia="Arial Unicode MS"/>
      <w:b/>
      <w:bCs/>
      <w:i/>
      <w:iCs/>
      <w:sz w:val="26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640E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8640E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8640EF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ezodstpw">
    <w:name w:val="No Spacing"/>
    <w:uiPriority w:val="1"/>
    <w:qFormat/>
    <w:rsid w:val="008640EF"/>
    <w:rPr>
      <w:sz w:val="26"/>
      <w:szCs w:val="24"/>
    </w:rPr>
  </w:style>
  <w:style w:type="paragraph" w:customStyle="1" w:styleId="Domylnie">
    <w:name w:val="Domyślnie"/>
    <w:uiPriority w:val="99"/>
    <w:rsid w:val="00674403"/>
    <w:pPr>
      <w:widowControl w:val="0"/>
      <w:autoSpaceDE w:val="0"/>
      <w:autoSpaceDN w:val="0"/>
      <w:adjustRightInd w:val="0"/>
    </w:pPr>
    <w:rPr>
      <w:sz w:val="26"/>
      <w:szCs w:val="26"/>
      <w:lang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74403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4403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m.boguslawska</dc:creator>
  <cp:keywords/>
  <dc:description/>
  <cp:lastModifiedBy>m.boguslawska</cp:lastModifiedBy>
  <cp:revision>2</cp:revision>
  <dcterms:created xsi:type="dcterms:W3CDTF">2011-12-21T12:30:00Z</dcterms:created>
  <dcterms:modified xsi:type="dcterms:W3CDTF">2011-12-21T12:30:00Z</dcterms:modified>
</cp:coreProperties>
</file>