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7403C1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19</w:t>
      </w:r>
      <w:r w:rsidR="007F437C">
        <w:rPr>
          <w:sz w:val="22"/>
          <w:szCs w:val="22"/>
        </w:rPr>
        <w:t>.12</w:t>
      </w:r>
      <w:r w:rsidR="007905AD">
        <w:rPr>
          <w:sz w:val="22"/>
          <w:szCs w:val="22"/>
        </w:rPr>
        <w:t>.2016 r.</w:t>
      </w:r>
    </w:p>
    <w:p w:rsidR="007905AD" w:rsidRDefault="007665B9" w:rsidP="007905AD">
      <w:pPr>
        <w:rPr>
          <w:sz w:val="22"/>
          <w:szCs w:val="22"/>
        </w:rPr>
      </w:pPr>
      <w:r>
        <w:rPr>
          <w:sz w:val="22"/>
          <w:szCs w:val="22"/>
        </w:rPr>
        <w:t>ZP.271.23</w:t>
      </w:r>
      <w:r w:rsidR="007905AD">
        <w:rPr>
          <w:sz w:val="22"/>
          <w:szCs w:val="22"/>
        </w:rPr>
        <w:t>.2016.EZ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F437C" w:rsidRPr="00260C4F" w:rsidRDefault="007F437C" w:rsidP="00260C4F">
      <w:pPr>
        <w:spacing w:before="119" w:after="119"/>
        <w:ind w:left="1410" w:hanging="1410"/>
        <w:rPr>
          <w:b/>
          <w:sz w:val="24"/>
          <w:szCs w:val="24"/>
        </w:rPr>
      </w:pPr>
      <w:r w:rsidRPr="007F437C">
        <w:rPr>
          <w:b/>
          <w:i/>
          <w:sz w:val="24"/>
          <w:szCs w:val="24"/>
        </w:rPr>
        <w:t>Dotycz</w:t>
      </w:r>
      <w:r>
        <w:rPr>
          <w:b/>
          <w:i/>
          <w:sz w:val="24"/>
          <w:szCs w:val="24"/>
        </w:rPr>
        <w:t>y:</w:t>
      </w:r>
      <w:r>
        <w:rPr>
          <w:b/>
          <w:i/>
          <w:sz w:val="24"/>
          <w:szCs w:val="24"/>
        </w:rPr>
        <w:tab/>
      </w:r>
      <w:r w:rsidRPr="007F437C">
        <w:rPr>
          <w:b/>
          <w:i/>
          <w:sz w:val="24"/>
          <w:szCs w:val="24"/>
        </w:rPr>
        <w:t>postępowania o udzielenie zamówienia na zadanie pn.: „Zimowe utrzymanie jezdni dróg gminnych na terenie miasta Skarżyska – Kamiennej                      w sezoni</w:t>
      </w:r>
      <w:r w:rsidR="007665B9">
        <w:rPr>
          <w:b/>
          <w:i/>
          <w:sz w:val="24"/>
          <w:szCs w:val="24"/>
        </w:rPr>
        <w:t>e zimowym 2016/2017 – Strefa  I</w:t>
      </w:r>
      <w:r w:rsidRPr="007F437C">
        <w:rPr>
          <w:b/>
          <w:i/>
          <w:sz w:val="24"/>
          <w:szCs w:val="24"/>
        </w:rPr>
        <w:t>I ”</w:t>
      </w:r>
      <w:r>
        <w:rPr>
          <w:b/>
          <w:i/>
          <w:sz w:val="24"/>
          <w:szCs w:val="24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665B9" w:rsidRDefault="007905AD" w:rsidP="007403C1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7665B9" w:rsidRPr="007665B9" w:rsidRDefault="007665B9" w:rsidP="007665B9">
      <w:pPr>
        <w:ind w:left="-70"/>
        <w:jc w:val="center"/>
        <w:rPr>
          <w:b/>
          <w:sz w:val="18"/>
          <w:szCs w:val="18"/>
        </w:rPr>
      </w:pPr>
      <w:r w:rsidRPr="007665B9">
        <w:rPr>
          <w:b/>
          <w:sz w:val="18"/>
          <w:szCs w:val="18"/>
        </w:rPr>
        <w:t>WOLF TRUCKING &amp; CO spółka z ograniczoną odpowiedzialnością</w:t>
      </w:r>
    </w:p>
    <w:p w:rsidR="007665B9" w:rsidRPr="007665B9" w:rsidRDefault="007665B9" w:rsidP="007665B9">
      <w:pPr>
        <w:ind w:left="-70"/>
        <w:jc w:val="center"/>
        <w:rPr>
          <w:b/>
          <w:sz w:val="18"/>
          <w:szCs w:val="18"/>
        </w:rPr>
      </w:pPr>
      <w:r w:rsidRPr="007665B9">
        <w:rPr>
          <w:b/>
          <w:sz w:val="18"/>
          <w:szCs w:val="18"/>
        </w:rPr>
        <w:t>ul. 3 Maja 108</w:t>
      </w:r>
    </w:p>
    <w:p w:rsidR="007905AD" w:rsidRPr="007403C1" w:rsidRDefault="007665B9" w:rsidP="007403C1">
      <w:pPr>
        <w:ind w:left="-70"/>
        <w:jc w:val="center"/>
        <w:rPr>
          <w:b/>
          <w:sz w:val="18"/>
          <w:szCs w:val="18"/>
        </w:rPr>
      </w:pPr>
      <w:r w:rsidRPr="007665B9">
        <w:rPr>
          <w:b/>
          <w:sz w:val="18"/>
          <w:szCs w:val="18"/>
        </w:rPr>
        <w:t>26-110 Skarżysko-Kamienna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postępowaniu, została złożone dwie</w:t>
      </w:r>
      <w:r>
        <w:rPr>
          <w:sz w:val="22"/>
          <w:szCs w:val="22"/>
        </w:rPr>
        <w:t xml:space="preserve"> oferta.</w:t>
      </w:r>
      <w:r w:rsidRPr="001F7BAD">
        <w:rPr>
          <w:sz w:val="22"/>
          <w:szCs w:val="22"/>
        </w:rPr>
        <w:t xml:space="preserve"> </w:t>
      </w:r>
    </w:p>
    <w:p w:rsidR="007665B9" w:rsidRPr="00E27E2F" w:rsidRDefault="007665B9" w:rsidP="00260C4F">
      <w:pPr>
        <w:ind w:firstLine="708"/>
        <w:jc w:val="both"/>
        <w:rPr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/>
      </w:tblPr>
      <w:tblGrid>
        <w:gridCol w:w="640"/>
        <w:gridCol w:w="1028"/>
        <w:gridCol w:w="3260"/>
        <w:gridCol w:w="1276"/>
        <w:gridCol w:w="1559"/>
        <w:gridCol w:w="1525"/>
      </w:tblGrid>
      <w:tr w:rsidR="007665B9" w:rsidTr="007F437C">
        <w:trPr>
          <w:trHeight w:val="518"/>
        </w:trPr>
        <w:tc>
          <w:tcPr>
            <w:tcW w:w="640" w:type="dxa"/>
            <w:vMerge w:val="restart"/>
          </w:tcPr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7665B9" w:rsidRDefault="007665B9" w:rsidP="00051F07">
            <w:pPr>
              <w:jc w:val="center"/>
              <w:rPr>
                <w:b/>
              </w:rPr>
            </w:pPr>
          </w:p>
          <w:p w:rsidR="007665B9" w:rsidRDefault="007665B9" w:rsidP="00051F07">
            <w:pPr>
              <w:jc w:val="center"/>
              <w:rPr>
                <w:b/>
              </w:rPr>
            </w:pPr>
          </w:p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7665B9" w:rsidTr="007F437C">
        <w:trPr>
          <w:trHeight w:val="517"/>
        </w:trPr>
        <w:tc>
          <w:tcPr>
            <w:tcW w:w="640" w:type="dxa"/>
            <w:vMerge/>
          </w:tcPr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665B9" w:rsidRPr="00202441" w:rsidRDefault="007665B9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665B9" w:rsidRPr="00202441" w:rsidRDefault="007665B9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7665B9" w:rsidRPr="007F437C" w:rsidRDefault="007665B9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7665B9" w:rsidRPr="00202441" w:rsidRDefault="007665B9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665B9" w:rsidRPr="00011A1A" w:rsidTr="007F437C">
        <w:tc>
          <w:tcPr>
            <w:tcW w:w="640" w:type="dxa"/>
          </w:tcPr>
          <w:p w:rsidR="007665B9" w:rsidRDefault="007665B9" w:rsidP="00051F07">
            <w:pPr>
              <w:jc w:val="center"/>
            </w:pPr>
          </w:p>
          <w:p w:rsidR="007665B9" w:rsidRDefault="007665B9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665B9" w:rsidRDefault="007665B9" w:rsidP="00051F07">
            <w:pPr>
              <w:jc w:val="center"/>
              <w:rPr>
                <w:sz w:val="16"/>
                <w:szCs w:val="16"/>
              </w:rPr>
            </w:pPr>
          </w:p>
          <w:p w:rsidR="007665B9" w:rsidRPr="00011A1A" w:rsidRDefault="007665B9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7665B9" w:rsidRDefault="007665B9" w:rsidP="00350B02">
            <w:pPr>
              <w:ind w:left="-70"/>
              <w:jc w:val="center"/>
            </w:pPr>
          </w:p>
          <w:p w:rsidR="007665B9" w:rsidRPr="00DD1BE0" w:rsidRDefault="007665B9" w:rsidP="00350B02">
            <w:pPr>
              <w:ind w:left="-70"/>
              <w:jc w:val="center"/>
            </w:pPr>
            <w:r w:rsidRPr="00DD1BE0">
              <w:t>DROGMAS Przedsiębiorstwo Robót Drogowych  Małgorzata Sławińska</w:t>
            </w:r>
          </w:p>
          <w:p w:rsidR="007665B9" w:rsidRPr="00DD1BE0" w:rsidRDefault="007665B9" w:rsidP="00350B02">
            <w:pPr>
              <w:ind w:left="-70"/>
              <w:jc w:val="center"/>
            </w:pPr>
            <w:r w:rsidRPr="00DD1BE0">
              <w:t>ul. Szydłowiecka 14</w:t>
            </w:r>
          </w:p>
          <w:p w:rsidR="007665B9" w:rsidRPr="007403C1" w:rsidRDefault="007665B9" w:rsidP="007403C1">
            <w:pPr>
              <w:ind w:left="-70"/>
              <w:jc w:val="center"/>
            </w:pPr>
            <w:r w:rsidRPr="00DD1BE0">
              <w:t>26-110 Skarżysko-Kamienna</w:t>
            </w:r>
          </w:p>
        </w:tc>
        <w:tc>
          <w:tcPr>
            <w:tcW w:w="1276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Pr="003F4AC8" w:rsidRDefault="007665B9" w:rsidP="00350B02">
            <w:pPr>
              <w:jc w:val="center"/>
            </w:pPr>
            <w:r>
              <w:t xml:space="preserve">93,16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Pr="003F4AC8" w:rsidRDefault="007665B9" w:rsidP="00350B02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  <w:r>
              <w:t xml:space="preserve">94,16  </w:t>
            </w:r>
            <w:proofErr w:type="spellStart"/>
            <w:r>
              <w:t>pkt</w:t>
            </w:r>
            <w:proofErr w:type="spellEnd"/>
          </w:p>
        </w:tc>
      </w:tr>
      <w:tr w:rsidR="007665B9" w:rsidRPr="007665B9" w:rsidTr="007F437C">
        <w:tc>
          <w:tcPr>
            <w:tcW w:w="640" w:type="dxa"/>
          </w:tcPr>
          <w:p w:rsidR="007665B9" w:rsidRDefault="007665B9" w:rsidP="00051F07">
            <w:pPr>
              <w:jc w:val="center"/>
            </w:pPr>
          </w:p>
          <w:p w:rsidR="007665B9" w:rsidRDefault="007665B9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7665B9" w:rsidRDefault="007665B9" w:rsidP="00051F07">
            <w:pPr>
              <w:jc w:val="center"/>
              <w:rPr>
                <w:sz w:val="16"/>
                <w:szCs w:val="16"/>
              </w:rPr>
            </w:pPr>
          </w:p>
          <w:p w:rsidR="007665B9" w:rsidRPr="00011A1A" w:rsidRDefault="007665B9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7665B9" w:rsidRDefault="007665B9" w:rsidP="00350B02">
            <w:pPr>
              <w:ind w:left="-70"/>
              <w:jc w:val="center"/>
            </w:pPr>
          </w:p>
          <w:p w:rsidR="007665B9" w:rsidRDefault="007665B9" w:rsidP="00350B02">
            <w:pPr>
              <w:ind w:left="-70"/>
              <w:jc w:val="center"/>
            </w:pPr>
            <w:r>
              <w:t xml:space="preserve">Przedsiębiorstwo </w:t>
            </w:r>
            <w:proofErr w:type="spellStart"/>
            <w:r>
              <w:t>Usługowo-Produkcyjno-Handlowe</w:t>
            </w:r>
            <w:proofErr w:type="spellEnd"/>
            <w:r>
              <w:t xml:space="preserve"> </w:t>
            </w:r>
            <w:r w:rsidR="007403C1">
              <w:t xml:space="preserve">                      </w:t>
            </w:r>
            <w:r>
              <w:t>„KOP-TRANS”</w:t>
            </w:r>
          </w:p>
          <w:p w:rsidR="007665B9" w:rsidRDefault="007665B9" w:rsidP="00350B02">
            <w:pPr>
              <w:ind w:left="-70"/>
              <w:jc w:val="center"/>
            </w:pPr>
            <w:r>
              <w:t>Jerzy Pijanowski</w:t>
            </w:r>
          </w:p>
          <w:p w:rsidR="007665B9" w:rsidRDefault="007665B9" w:rsidP="00350B02">
            <w:pPr>
              <w:ind w:left="-70"/>
              <w:jc w:val="center"/>
            </w:pPr>
            <w:r>
              <w:t>ul. Jastrzębia 28</w:t>
            </w:r>
          </w:p>
          <w:p w:rsidR="007665B9" w:rsidRPr="007403C1" w:rsidRDefault="007665B9" w:rsidP="007403C1">
            <w:pPr>
              <w:ind w:left="-70"/>
              <w:jc w:val="center"/>
            </w:pPr>
            <w:r>
              <w:t>26-110 Skarżysko – Kamienna</w:t>
            </w:r>
          </w:p>
        </w:tc>
        <w:tc>
          <w:tcPr>
            <w:tcW w:w="1276" w:type="dxa"/>
          </w:tcPr>
          <w:p w:rsidR="007665B9" w:rsidRPr="007403C1" w:rsidRDefault="007665B9" w:rsidP="00350B02">
            <w:pPr>
              <w:jc w:val="center"/>
            </w:pPr>
          </w:p>
          <w:p w:rsidR="007665B9" w:rsidRPr="007403C1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  <w:r>
              <w:t xml:space="preserve">91,59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  <w:r>
              <w:t xml:space="preserve">92,59 </w:t>
            </w:r>
            <w:proofErr w:type="spellStart"/>
            <w:r>
              <w:t>pkt</w:t>
            </w:r>
            <w:proofErr w:type="spellEnd"/>
            <w:r>
              <w:t xml:space="preserve"> </w:t>
            </w:r>
          </w:p>
        </w:tc>
      </w:tr>
      <w:tr w:rsidR="007665B9" w:rsidRPr="00011A1A" w:rsidTr="007F437C">
        <w:tc>
          <w:tcPr>
            <w:tcW w:w="640" w:type="dxa"/>
          </w:tcPr>
          <w:p w:rsidR="007665B9" w:rsidRDefault="007665B9" w:rsidP="00051F07">
            <w:pPr>
              <w:jc w:val="center"/>
            </w:pPr>
          </w:p>
          <w:p w:rsidR="007665B9" w:rsidRDefault="007665B9" w:rsidP="00051F07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7665B9" w:rsidRDefault="007665B9" w:rsidP="00051F07">
            <w:pPr>
              <w:jc w:val="center"/>
              <w:rPr>
                <w:sz w:val="16"/>
                <w:szCs w:val="16"/>
              </w:rPr>
            </w:pPr>
          </w:p>
          <w:p w:rsidR="007665B9" w:rsidRDefault="007665B9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ferta Nr 3</w:t>
            </w:r>
          </w:p>
        </w:tc>
        <w:tc>
          <w:tcPr>
            <w:tcW w:w="3260" w:type="dxa"/>
          </w:tcPr>
          <w:p w:rsidR="007665B9" w:rsidRDefault="007665B9" w:rsidP="00350B02">
            <w:pPr>
              <w:ind w:left="-70"/>
              <w:jc w:val="center"/>
              <w:rPr>
                <w:sz w:val="18"/>
                <w:szCs w:val="18"/>
              </w:rPr>
            </w:pPr>
          </w:p>
          <w:p w:rsidR="007665B9" w:rsidRPr="00DD1BE0" w:rsidRDefault="007665B9" w:rsidP="00350B02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DD1BE0">
              <w:rPr>
                <w:sz w:val="18"/>
                <w:szCs w:val="18"/>
              </w:rPr>
              <w:t>OLF TRUCKING &amp; CO spółka z ograniczoną odpowiedzialnością</w:t>
            </w:r>
          </w:p>
          <w:p w:rsidR="007665B9" w:rsidRPr="00DD1BE0" w:rsidRDefault="007665B9" w:rsidP="00350B02">
            <w:pPr>
              <w:ind w:left="-70"/>
              <w:jc w:val="center"/>
              <w:rPr>
                <w:sz w:val="18"/>
                <w:szCs w:val="18"/>
              </w:rPr>
            </w:pPr>
            <w:r w:rsidRPr="00DD1BE0">
              <w:rPr>
                <w:sz w:val="18"/>
                <w:szCs w:val="18"/>
              </w:rPr>
              <w:t>ul. 3 Maja 108</w:t>
            </w:r>
          </w:p>
          <w:p w:rsidR="007665B9" w:rsidRPr="007403C1" w:rsidRDefault="007665B9" w:rsidP="007403C1">
            <w:pPr>
              <w:ind w:left="-70"/>
              <w:jc w:val="center"/>
              <w:rPr>
                <w:sz w:val="18"/>
                <w:szCs w:val="18"/>
              </w:rPr>
            </w:pPr>
            <w:r w:rsidRPr="00DD1BE0">
              <w:rPr>
                <w:sz w:val="18"/>
                <w:szCs w:val="18"/>
              </w:rPr>
              <w:t>26-110 Skarżysko-Kamienna</w:t>
            </w:r>
          </w:p>
        </w:tc>
        <w:tc>
          <w:tcPr>
            <w:tcW w:w="1276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  <w:r>
              <w:t xml:space="preserve">99,00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</w:p>
          <w:p w:rsidR="007665B9" w:rsidRDefault="007665B9" w:rsidP="00350B02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</w:tbl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5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A51EF3" w:rsidRPr="00817E14" w:rsidRDefault="00A51EF3" w:rsidP="00A51EF3">
      <w:pPr>
        <w:jc w:val="right"/>
        <w:rPr>
          <w:b/>
        </w:rPr>
      </w:pPr>
      <w:r w:rsidRPr="00817E14">
        <w:rPr>
          <w:b/>
        </w:rPr>
        <w:t>Prezydent Miasta</w:t>
      </w:r>
    </w:p>
    <w:p w:rsidR="00A51EF3" w:rsidRPr="00817E14" w:rsidRDefault="00A51EF3" w:rsidP="00A51EF3">
      <w:pPr>
        <w:jc w:val="right"/>
        <w:rPr>
          <w:b/>
        </w:rPr>
      </w:pPr>
      <w:r w:rsidRPr="00817E14">
        <w:rPr>
          <w:b/>
        </w:rPr>
        <w:t xml:space="preserve">Konrad </w:t>
      </w:r>
      <w:proofErr w:type="spellStart"/>
      <w:r w:rsidRPr="00817E14">
        <w:rPr>
          <w:b/>
        </w:rPr>
        <w:t>Krönig</w:t>
      </w:r>
      <w:proofErr w:type="spellEnd"/>
    </w:p>
    <w:p w:rsidR="00A51EF3" w:rsidRPr="00817E14" w:rsidRDefault="00A51EF3" w:rsidP="00A51EF3">
      <w:pPr>
        <w:jc w:val="right"/>
        <w:rPr>
          <w:b/>
        </w:rPr>
      </w:pPr>
      <w:r w:rsidRPr="00817E14">
        <w:rPr>
          <w:b/>
        </w:rPr>
        <w:t>/-/ podpis na oryginale</w:t>
      </w:r>
    </w:p>
    <w:p w:rsidR="00A51EF3" w:rsidRDefault="00A51EF3" w:rsidP="00A51EF3">
      <w:pPr>
        <w:jc w:val="center"/>
        <w:rPr>
          <w:b/>
        </w:rPr>
      </w:pPr>
      <w:r>
        <w:rPr>
          <w:b/>
        </w:rPr>
        <w:tab/>
      </w:r>
    </w:p>
    <w:p w:rsidR="007905AD" w:rsidRPr="007403C1" w:rsidRDefault="007905AD" w:rsidP="007403C1">
      <w:pPr>
        <w:ind w:firstLine="708"/>
        <w:jc w:val="both"/>
        <w:rPr>
          <w:b/>
          <w:sz w:val="22"/>
          <w:szCs w:val="22"/>
        </w:rPr>
      </w:pPr>
      <w:r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lastRenderedPageBreak/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7905AD" w:rsidRPr="007403C1" w:rsidRDefault="007905AD" w:rsidP="007403C1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D2585A" w:rsidRDefault="00D2585A"/>
    <w:sectPr w:rsidR="00D2585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260C4F"/>
    <w:rsid w:val="002C12EA"/>
    <w:rsid w:val="00387A19"/>
    <w:rsid w:val="005A5DB9"/>
    <w:rsid w:val="007403C1"/>
    <w:rsid w:val="007645F4"/>
    <w:rsid w:val="007665B9"/>
    <w:rsid w:val="007905AD"/>
    <w:rsid w:val="007F437C"/>
    <w:rsid w:val="00873EDD"/>
    <w:rsid w:val="00925BE9"/>
    <w:rsid w:val="00961F8F"/>
    <w:rsid w:val="00A51EF3"/>
    <w:rsid w:val="00B14436"/>
    <w:rsid w:val="00BE1A4E"/>
    <w:rsid w:val="00D2585A"/>
    <w:rsid w:val="00D75C0C"/>
    <w:rsid w:val="00E27E2F"/>
    <w:rsid w:val="00F13B62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2016-12-19T08:48:00Z</cp:lastPrinted>
  <dcterms:created xsi:type="dcterms:W3CDTF">2016-11-25T07:37:00Z</dcterms:created>
  <dcterms:modified xsi:type="dcterms:W3CDTF">2016-12-19T14:56:00Z</dcterms:modified>
</cp:coreProperties>
</file>