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8BF" w:rsidRDefault="000B61E6" w:rsidP="0039136E">
      <w:pPr>
        <w:jc w:val="right"/>
        <w:rPr>
          <w:rFonts w:ascii="Times New Roman" w:hAnsi="Times New Roman" w:cs="Times New Roman"/>
          <w:sz w:val="20"/>
          <w:szCs w:val="20"/>
        </w:rPr>
      </w:pPr>
      <w:r>
        <w:rPr>
          <w:rFonts w:ascii="Times New Roman" w:hAnsi="Times New Roman" w:cs="Times New Roman"/>
          <w:sz w:val="20"/>
          <w:szCs w:val="20"/>
        </w:rPr>
        <w:t>Zał. 6</w:t>
      </w:r>
    </w:p>
    <w:p w:rsidR="00DB2F41" w:rsidRDefault="00DB2F41" w:rsidP="00A65666">
      <w:pPr>
        <w:jc w:val="center"/>
        <w:rPr>
          <w:b/>
        </w:rPr>
      </w:pPr>
      <w:r w:rsidRPr="006F10F2">
        <w:rPr>
          <w:b/>
        </w:rPr>
        <w:t>OPIS   PRZEDMIOTU  ZAMOWIENIA</w:t>
      </w:r>
    </w:p>
    <w:p w:rsidR="00DB2F41" w:rsidRPr="00E32CFB" w:rsidRDefault="00DB2F41" w:rsidP="00DB2F41">
      <w:pPr>
        <w:pStyle w:val="Legenda"/>
        <w:rPr>
          <w:rFonts w:cs="Tahoma"/>
        </w:rPr>
      </w:pPr>
      <w:bookmarkStart w:id="0" w:name="_Toc451240189"/>
      <w:r w:rsidRPr="00E32CFB">
        <w:rPr>
          <w:rFonts w:cs="Tahoma"/>
        </w:rPr>
        <w:t xml:space="preserve">Tabela </w:t>
      </w:r>
      <w:r w:rsidR="00856CC1" w:rsidRPr="00E32CFB">
        <w:rPr>
          <w:rFonts w:cs="Tahoma"/>
        </w:rPr>
        <w:fldChar w:fldCharType="begin"/>
      </w:r>
      <w:r w:rsidRPr="00E32CFB">
        <w:rPr>
          <w:rFonts w:cs="Tahoma"/>
        </w:rPr>
        <w:instrText xml:space="preserve"> SEQ Tabela \* ARABIC </w:instrText>
      </w:r>
      <w:r w:rsidR="00856CC1" w:rsidRPr="00E32CFB">
        <w:rPr>
          <w:rFonts w:cs="Tahoma"/>
        </w:rPr>
        <w:fldChar w:fldCharType="separate"/>
      </w:r>
      <w:r w:rsidR="009E7B65">
        <w:rPr>
          <w:rFonts w:cs="Tahoma"/>
          <w:noProof/>
        </w:rPr>
        <w:t>1</w:t>
      </w:r>
      <w:r w:rsidR="00856CC1" w:rsidRPr="00E32CFB">
        <w:rPr>
          <w:rFonts w:cs="Tahoma"/>
        </w:rPr>
        <w:fldChar w:fldCharType="end"/>
      </w:r>
      <w:r w:rsidRPr="00E32CFB">
        <w:rPr>
          <w:rFonts w:cs="Tahoma"/>
        </w:rPr>
        <w:t>. Specyfikacja techniczna kupowanego samochodu ratowniczo-gaśniczego</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877"/>
        <w:gridCol w:w="10362"/>
        <w:gridCol w:w="3726"/>
      </w:tblGrid>
      <w:tr w:rsidR="00DB2F41" w:rsidRPr="00E32CFB" w:rsidTr="001261EB">
        <w:trPr>
          <w:cantSplit/>
          <w:tblHeader/>
        </w:trPr>
        <w:tc>
          <w:tcPr>
            <w:tcW w:w="293" w:type="pct"/>
            <w:shd w:val="clear" w:color="auto" w:fill="9CC2E5"/>
            <w:vAlign w:val="center"/>
          </w:tcPr>
          <w:p w:rsidR="00DB2F41" w:rsidRPr="00E32CFB" w:rsidRDefault="00DB2F41" w:rsidP="001261EB">
            <w:pPr>
              <w:keepNext/>
              <w:snapToGrid w:val="0"/>
              <w:spacing w:after="0"/>
              <w:jc w:val="center"/>
              <w:rPr>
                <w:rFonts w:cs="Tahoma"/>
                <w:b/>
                <w:sz w:val="18"/>
                <w:szCs w:val="18"/>
              </w:rPr>
            </w:pPr>
            <w:r w:rsidRPr="00E32CFB">
              <w:rPr>
                <w:rFonts w:cs="Tahoma"/>
                <w:b/>
                <w:sz w:val="18"/>
                <w:szCs w:val="18"/>
              </w:rPr>
              <w:t>Lp.</w:t>
            </w:r>
          </w:p>
        </w:tc>
        <w:tc>
          <w:tcPr>
            <w:tcW w:w="4707" w:type="pct"/>
            <w:gridSpan w:val="2"/>
            <w:shd w:val="clear" w:color="auto" w:fill="9CC2E5"/>
            <w:vAlign w:val="center"/>
          </w:tcPr>
          <w:p w:rsidR="00DB2F41" w:rsidRPr="00E32CFB" w:rsidRDefault="00DB2F41" w:rsidP="001261EB">
            <w:pPr>
              <w:keepNext/>
              <w:snapToGrid w:val="0"/>
              <w:spacing w:after="0"/>
              <w:ind w:right="110"/>
              <w:jc w:val="center"/>
              <w:rPr>
                <w:rFonts w:cs="Tahoma"/>
                <w:b/>
                <w:sz w:val="18"/>
                <w:szCs w:val="18"/>
              </w:rPr>
            </w:pPr>
            <w:r w:rsidRPr="00E32CFB">
              <w:rPr>
                <w:rFonts w:cs="Tahoma"/>
                <w:b/>
                <w:sz w:val="18"/>
                <w:szCs w:val="18"/>
              </w:rPr>
              <w:t>WYMAGANIA MINIMALNE</w:t>
            </w:r>
          </w:p>
        </w:tc>
      </w:tr>
      <w:tr w:rsidR="00274235" w:rsidRPr="00E32CFB" w:rsidTr="00726CAF">
        <w:trPr>
          <w:cantSplit/>
        </w:trPr>
        <w:tc>
          <w:tcPr>
            <w:tcW w:w="293" w:type="pct"/>
            <w:shd w:val="clear" w:color="auto" w:fill="FBE4D5"/>
            <w:vAlign w:val="center"/>
          </w:tcPr>
          <w:p w:rsidR="00274235" w:rsidRPr="00E32CFB" w:rsidRDefault="00274235" w:rsidP="001261EB">
            <w:pPr>
              <w:keepNext/>
              <w:snapToGrid w:val="0"/>
              <w:spacing w:after="0"/>
              <w:jc w:val="center"/>
              <w:rPr>
                <w:rFonts w:cs="Tahoma"/>
                <w:b/>
                <w:sz w:val="18"/>
                <w:szCs w:val="18"/>
              </w:rPr>
            </w:pPr>
            <w:r>
              <w:rPr>
                <w:rFonts w:cs="Tahoma"/>
                <w:b/>
                <w:sz w:val="18"/>
                <w:szCs w:val="18"/>
              </w:rPr>
              <w:t>1</w:t>
            </w:r>
          </w:p>
        </w:tc>
        <w:tc>
          <w:tcPr>
            <w:tcW w:w="3462" w:type="pct"/>
            <w:shd w:val="clear" w:color="auto" w:fill="FBE4D5"/>
          </w:tcPr>
          <w:p w:rsidR="00274235" w:rsidRPr="003F141A" w:rsidRDefault="00274235" w:rsidP="001261EB">
            <w:pPr>
              <w:snapToGrid w:val="0"/>
              <w:spacing w:after="0"/>
              <w:ind w:right="110"/>
              <w:rPr>
                <w:rFonts w:cs="Tahoma"/>
                <w:b/>
                <w:sz w:val="18"/>
                <w:szCs w:val="18"/>
              </w:rPr>
            </w:pPr>
            <w:r w:rsidRPr="003F141A">
              <w:rPr>
                <w:rFonts w:cs="Tahoma"/>
                <w:b/>
                <w:sz w:val="18"/>
                <w:szCs w:val="18"/>
              </w:rPr>
              <w:t>Podwozie z kabiną</w:t>
            </w:r>
          </w:p>
        </w:tc>
        <w:tc>
          <w:tcPr>
            <w:tcW w:w="1245" w:type="pct"/>
            <w:shd w:val="clear" w:color="auto" w:fill="FBE4D5"/>
          </w:tcPr>
          <w:p w:rsidR="00274235" w:rsidRPr="007665E1" w:rsidRDefault="00726CAF" w:rsidP="00726CAF">
            <w:pPr>
              <w:snapToGrid w:val="0"/>
              <w:spacing w:after="0"/>
              <w:ind w:right="110"/>
              <w:jc w:val="center"/>
              <w:rPr>
                <w:rFonts w:ascii="Times New Roman" w:hAnsi="Times New Roman" w:cs="Times New Roman"/>
                <w:b/>
                <w:sz w:val="18"/>
                <w:szCs w:val="18"/>
              </w:rPr>
            </w:pPr>
            <w:r w:rsidRPr="007665E1">
              <w:rPr>
                <w:rFonts w:ascii="Times New Roman" w:hAnsi="Times New Roman" w:cs="Times New Roman"/>
                <w:b/>
                <w:sz w:val="18"/>
                <w:szCs w:val="18"/>
              </w:rPr>
              <w:t>Oferta WYKONAWCY</w:t>
            </w:r>
          </w:p>
          <w:p w:rsidR="00726CAF" w:rsidRPr="003F141A" w:rsidRDefault="00726CAF" w:rsidP="00726CAF">
            <w:pPr>
              <w:snapToGrid w:val="0"/>
              <w:spacing w:after="0"/>
              <w:ind w:right="110"/>
              <w:jc w:val="center"/>
              <w:rPr>
                <w:rFonts w:cs="Tahoma"/>
                <w:b/>
                <w:sz w:val="18"/>
                <w:szCs w:val="18"/>
              </w:rPr>
            </w:pPr>
            <w:r w:rsidRPr="007665E1">
              <w:rPr>
                <w:rFonts w:ascii="Times New Roman" w:hAnsi="Times New Roman" w:cs="Times New Roman"/>
                <w:b/>
                <w:sz w:val="18"/>
                <w:szCs w:val="18"/>
              </w:rPr>
              <w:t>Należy podać konkretny parametr lub wpisując wyraz „spełnia”</w:t>
            </w:r>
            <w:r w:rsidR="007665E1" w:rsidRPr="007665E1">
              <w:rPr>
                <w:rFonts w:ascii="Times New Roman" w:hAnsi="Times New Roman" w:cs="Times New Roman"/>
                <w:b/>
                <w:color w:val="000000"/>
              </w:rPr>
              <w:t xml:space="preserve"> </w:t>
            </w:r>
            <w:r w:rsidR="007665E1" w:rsidRPr="007665E1">
              <w:rPr>
                <w:rFonts w:ascii="Times New Roman" w:hAnsi="Times New Roman" w:cs="Times New Roman"/>
                <w:b/>
                <w:color w:val="000000"/>
                <w:sz w:val="18"/>
                <w:szCs w:val="18"/>
              </w:rPr>
              <w:t>lub „nie spełnia”</w:t>
            </w:r>
          </w:p>
        </w:tc>
      </w:tr>
      <w:tr w:rsidR="00274235" w:rsidRPr="00E32CFB" w:rsidTr="00726CAF">
        <w:trPr>
          <w:cantSplit/>
        </w:trPr>
        <w:tc>
          <w:tcPr>
            <w:tcW w:w="293" w:type="pct"/>
            <w:vAlign w:val="center"/>
          </w:tcPr>
          <w:p w:rsidR="00274235" w:rsidRPr="00E32CFB" w:rsidRDefault="00274235" w:rsidP="001261EB">
            <w:pPr>
              <w:snapToGrid w:val="0"/>
              <w:spacing w:after="0"/>
              <w:jc w:val="center"/>
              <w:rPr>
                <w:rFonts w:cs="Tahoma"/>
                <w:bCs/>
                <w:iCs/>
                <w:color w:val="000000"/>
                <w:sz w:val="18"/>
                <w:szCs w:val="18"/>
              </w:rPr>
            </w:pPr>
            <w:r>
              <w:rPr>
                <w:rFonts w:cs="Tahoma"/>
                <w:bCs/>
                <w:iCs/>
                <w:color w:val="000000"/>
                <w:sz w:val="18"/>
                <w:szCs w:val="18"/>
              </w:rPr>
              <w:t>1.1</w:t>
            </w:r>
          </w:p>
        </w:tc>
        <w:tc>
          <w:tcPr>
            <w:tcW w:w="3462" w:type="pct"/>
          </w:tcPr>
          <w:p w:rsidR="00274235" w:rsidRPr="003F141A" w:rsidRDefault="00274235" w:rsidP="001261EB">
            <w:pPr>
              <w:snapToGrid w:val="0"/>
              <w:spacing w:after="0"/>
              <w:ind w:right="110"/>
              <w:rPr>
                <w:rFonts w:cs="Tahoma"/>
                <w:sz w:val="18"/>
                <w:szCs w:val="18"/>
              </w:rPr>
            </w:pPr>
            <w:r w:rsidRPr="003F141A">
              <w:rPr>
                <w:rFonts w:cs="Tahoma"/>
                <w:sz w:val="18"/>
                <w:szCs w:val="18"/>
              </w:rPr>
              <w:t xml:space="preserve">Spełnia wymagania polskich przepisów o ruchu drogowym, z uwzględnieniem wymagań dotyczących pojazdów uprzywilejowanych, zgodnie z ustawą „Prawo o ruchu drogowym” (tj. </w:t>
            </w:r>
            <w:proofErr w:type="spellStart"/>
            <w:r w:rsidRPr="003F141A">
              <w:rPr>
                <w:rFonts w:cs="Tahoma"/>
                <w:sz w:val="18"/>
                <w:szCs w:val="18"/>
              </w:rPr>
              <w:t>Dz.U</w:t>
            </w:r>
            <w:proofErr w:type="spellEnd"/>
            <w:r w:rsidRPr="003F141A">
              <w:rPr>
                <w:rFonts w:cs="Tahoma"/>
                <w:sz w:val="18"/>
                <w:szCs w:val="18"/>
              </w:rPr>
              <w:t>. z 2003 r., Nr 58, poz.515 z późniejszymi zmianami),</w:t>
            </w:r>
          </w:p>
        </w:tc>
        <w:tc>
          <w:tcPr>
            <w:tcW w:w="1245" w:type="pct"/>
          </w:tcPr>
          <w:p w:rsidR="00274235" w:rsidRDefault="00274235" w:rsidP="001261EB">
            <w:pPr>
              <w:snapToGrid w:val="0"/>
              <w:spacing w:after="0"/>
              <w:ind w:right="110"/>
              <w:rPr>
                <w:rFonts w:cs="Tahoma"/>
                <w:sz w:val="18"/>
                <w:szCs w:val="18"/>
              </w:rPr>
            </w:pPr>
          </w:p>
          <w:p w:rsidR="00726CAF" w:rsidRPr="003F141A" w:rsidRDefault="00726CAF" w:rsidP="001261EB">
            <w:pPr>
              <w:snapToGrid w:val="0"/>
              <w:spacing w:after="0"/>
              <w:ind w:right="110"/>
              <w:rPr>
                <w:rFonts w:cs="Tahoma"/>
                <w:sz w:val="18"/>
                <w:szCs w:val="18"/>
              </w:rPr>
            </w:pPr>
            <w:r>
              <w:rPr>
                <w:rFonts w:cs="Tahoma"/>
                <w:sz w:val="18"/>
                <w:szCs w:val="18"/>
              </w:rPr>
              <w:t>SPEŁNIA</w:t>
            </w:r>
            <w:r w:rsidR="007665E1">
              <w:rPr>
                <w:rFonts w:cs="Tahoma"/>
                <w:sz w:val="18"/>
                <w:szCs w:val="18"/>
              </w:rPr>
              <w:t xml:space="preserve">   lub nie spełnia</w:t>
            </w:r>
          </w:p>
        </w:tc>
      </w:tr>
      <w:tr w:rsidR="00274235" w:rsidRPr="00E32CFB" w:rsidTr="00726CAF">
        <w:trPr>
          <w:cantSplit/>
        </w:trPr>
        <w:tc>
          <w:tcPr>
            <w:tcW w:w="293" w:type="pct"/>
            <w:vAlign w:val="center"/>
          </w:tcPr>
          <w:p w:rsidR="00274235" w:rsidRPr="00E32CFB" w:rsidRDefault="00274235" w:rsidP="001261EB">
            <w:pPr>
              <w:snapToGrid w:val="0"/>
              <w:spacing w:after="0"/>
              <w:jc w:val="center"/>
              <w:rPr>
                <w:rFonts w:cs="Tahoma"/>
                <w:iCs/>
                <w:color w:val="000000"/>
                <w:sz w:val="18"/>
                <w:szCs w:val="18"/>
              </w:rPr>
            </w:pPr>
            <w:r>
              <w:rPr>
                <w:rFonts w:cs="Tahoma"/>
                <w:iCs/>
                <w:color w:val="000000"/>
                <w:sz w:val="18"/>
                <w:szCs w:val="18"/>
              </w:rPr>
              <w:t>1.2</w:t>
            </w:r>
          </w:p>
        </w:tc>
        <w:tc>
          <w:tcPr>
            <w:tcW w:w="3462" w:type="pct"/>
          </w:tcPr>
          <w:p w:rsidR="00274235" w:rsidRPr="003F141A" w:rsidRDefault="00274235" w:rsidP="001261EB">
            <w:pPr>
              <w:snapToGrid w:val="0"/>
              <w:spacing w:after="0"/>
              <w:ind w:right="110"/>
              <w:rPr>
                <w:rFonts w:cs="Tahoma"/>
                <w:sz w:val="18"/>
                <w:szCs w:val="18"/>
              </w:rPr>
            </w:pPr>
            <w:r w:rsidRPr="003F141A">
              <w:rPr>
                <w:rFonts w:cs="Tahoma"/>
                <w:sz w:val="18"/>
                <w:szCs w:val="18"/>
              </w:rPr>
              <w:t>Spełnia wymagania zawarte w rozporządzeniu 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w:t>
            </w:r>
            <w:proofErr w:type="spellStart"/>
            <w:r w:rsidRPr="003F141A">
              <w:rPr>
                <w:rFonts w:cs="Tahoma"/>
                <w:sz w:val="18"/>
                <w:szCs w:val="18"/>
              </w:rPr>
              <w:t>Dz.U</w:t>
            </w:r>
            <w:proofErr w:type="spellEnd"/>
            <w:r w:rsidRPr="003F141A">
              <w:rPr>
                <w:rFonts w:cs="Tahoma"/>
                <w:sz w:val="18"/>
                <w:szCs w:val="18"/>
              </w:rPr>
              <w:t>. Nr 85, poz. 553 z 2010 r.).</w:t>
            </w:r>
          </w:p>
        </w:tc>
        <w:tc>
          <w:tcPr>
            <w:tcW w:w="1245" w:type="pct"/>
          </w:tcPr>
          <w:p w:rsidR="00274235" w:rsidRPr="003F141A" w:rsidRDefault="00726CAF" w:rsidP="001261EB">
            <w:pPr>
              <w:snapToGrid w:val="0"/>
              <w:spacing w:after="0"/>
              <w:ind w:right="110"/>
              <w:rPr>
                <w:rFonts w:cs="Tahoma"/>
                <w:sz w:val="18"/>
                <w:szCs w:val="18"/>
              </w:rPr>
            </w:pPr>
            <w:r>
              <w:rPr>
                <w:rFonts w:cs="Tahoma"/>
                <w:sz w:val="18"/>
                <w:szCs w:val="18"/>
              </w:rPr>
              <w:t>SPEŁNIA</w:t>
            </w:r>
          </w:p>
        </w:tc>
      </w:tr>
      <w:tr w:rsidR="00B534D7" w:rsidRPr="00E32CFB" w:rsidTr="00726CAF">
        <w:trPr>
          <w:cantSplit/>
        </w:trPr>
        <w:tc>
          <w:tcPr>
            <w:tcW w:w="293" w:type="pct"/>
            <w:vAlign w:val="center"/>
          </w:tcPr>
          <w:p w:rsidR="00B534D7" w:rsidRPr="00E32CFB" w:rsidRDefault="00B534D7" w:rsidP="001261EB">
            <w:pPr>
              <w:snapToGrid w:val="0"/>
              <w:spacing w:after="0"/>
              <w:jc w:val="center"/>
              <w:rPr>
                <w:rFonts w:cs="Tahoma"/>
                <w:iCs/>
                <w:color w:val="000000"/>
                <w:sz w:val="18"/>
                <w:szCs w:val="18"/>
              </w:rPr>
            </w:pPr>
            <w:r>
              <w:rPr>
                <w:rFonts w:cs="Tahoma"/>
                <w:iCs/>
                <w:color w:val="000000"/>
                <w:sz w:val="18"/>
                <w:szCs w:val="18"/>
              </w:rPr>
              <w:t>1.3</w:t>
            </w:r>
          </w:p>
        </w:tc>
        <w:tc>
          <w:tcPr>
            <w:tcW w:w="3462" w:type="pct"/>
          </w:tcPr>
          <w:p w:rsidR="00B534D7" w:rsidRDefault="00B534D7" w:rsidP="001261EB">
            <w:pPr>
              <w:snapToGrid w:val="0"/>
              <w:spacing w:after="0"/>
              <w:ind w:right="110"/>
              <w:rPr>
                <w:rFonts w:cs="Tahoma"/>
                <w:sz w:val="18"/>
                <w:szCs w:val="18"/>
              </w:rPr>
            </w:pPr>
            <w:r w:rsidRPr="003F141A">
              <w:rPr>
                <w:rFonts w:cs="Tahoma"/>
                <w:sz w:val="18"/>
                <w:szCs w:val="18"/>
              </w:rPr>
              <w:t>Samochód musi posiadać świadectwo dopuszczenia do użytkowania wydane na podstawie rozporządzenia 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w:t>
            </w:r>
            <w:proofErr w:type="spellStart"/>
            <w:r w:rsidRPr="003F141A">
              <w:rPr>
                <w:rFonts w:cs="Tahoma"/>
                <w:sz w:val="18"/>
                <w:szCs w:val="18"/>
              </w:rPr>
              <w:t>Dz.U</w:t>
            </w:r>
            <w:proofErr w:type="spellEnd"/>
            <w:r w:rsidRPr="003F141A">
              <w:rPr>
                <w:rFonts w:cs="Tahoma"/>
                <w:sz w:val="18"/>
                <w:szCs w:val="18"/>
              </w:rPr>
              <w:t xml:space="preserve">. Nr 85, poz. 553 z 2010 r.). </w:t>
            </w:r>
          </w:p>
          <w:p w:rsidR="00B534D7" w:rsidRPr="003F141A" w:rsidRDefault="00B534D7" w:rsidP="001261EB">
            <w:pPr>
              <w:snapToGrid w:val="0"/>
              <w:spacing w:after="0"/>
              <w:ind w:right="110"/>
              <w:rPr>
                <w:rFonts w:cs="Tahoma"/>
                <w:sz w:val="18"/>
                <w:szCs w:val="18"/>
              </w:rPr>
            </w:pPr>
            <w:r w:rsidRPr="003F141A">
              <w:rPr>
                <w:rFonts w:cs="Tahoma"/>
                <w:sz w:val="18"/>
                <w:szCs w:val="18"/>
              </w:rPr>
              <w:t>Świadectwo ważne na dzień odbioru</w:t>
            </w:r>
            <w:r>
              <w:rPr>
                <w:rFonts w:cs="Tahoma"/>
                <w:sz w:val="18"/>
                <w:szCs w:val="18"/>
              </w:rPr>
              <w:t xml:space="preserve"> </w:t>
            </w:r>
            <w:r w:rsidRPr="003F141A">
              <w:rPr>
                <w:rFonts w:cs="Tahoma"/>
                <w:sz w:val="18"/>
                <w:szCs w:val="18"/>
              </w:rPr>
              <w:t>samochodu.</w:t>
            </w:r>
          </w:p>
        </w:tc>
        <w:tc>
          <w:tcPr>
            <w:tcW w:w="1245" w:type="pct"/>
          </w:tcPr>
          <w:p w:rsidR="00B534D7" w:rsidRPr="003F141A" w:rsidRDefault="00726CAF" w:rsidP="001261EB">
            <w:pPr>
              <w:snapToGrid w:val="0"/>
              <w:spacing w:after="0"/>
              <w:ind w:right="110"/>
              <w:rPr>
                <w:rFonts w:cs="Tahoma"/>
                <w:sz w:val="18"/>
                <w:szCs w:val="18"/>
              </w:rPr>
            </w:pPr>
            <w:r>
              <w:rPr>
                <w:rFonts w:cs="Tahoma"/>
                <w:sz w:val="18"/>
                <w:szCs w:val="18"/>
              </w:rPr>
              <w:t>SPEŁNIA</w:t>
            </w:r>
          </w:p>
        </w:tc>
      </w:tr>
      <w:tr w:rsidR="00B534D7" w:rsidRPr="00E32CFB" w:rsidTr="00726CAF">
        <w:trPr>
          <w:cantSplit/>
        </w:trPr>
        <w:tc>
          <w:tcPr>
            <w:tcW w:w="293" w:type="pct"/>
            <w:vAlign w:val="center"/>
          </w:tcPr>
          <w:p w:rsidR="00B534D7" w:rsidRPr="00E32CFB" w:rsidRDefault="00B534D7" w:rsidP="001261EB">
            <w:pPr>
              <w:snapToGrid w:val="0"/>
              <w:spacing w:after="0"/>
              <w:jc w:val="center"/>
              <w:rPr>
                <w:rFonts w:cs="Tahoma"/>
                <w:iCs/>
                <w:color w:val="000000"/>
                <w:sz w:val="18"/>
                <w:szCs w:val="18"/>
              </w:rPr>
            </w:pPr>
            <w:r>
              <w:rPr>
                <w:rFonts w:cs="Tahoma"/>
                <w:iCs/>
                <w:color w:val="000000"/>
                <w:sz w:val="18"/>
                <w:szCs w:val="18"/>
              </w:rPr>
              <w:t>1.4</w:t>
            </w:r>
          </w:p>
        </w:tc>
        <w:tc>
          <w:tcPr>
            <w:tcW w:w="3462" w:type="pct"/>
          </w:tcPr>
          <w:p w:rsidR="00B534D7" w:rsidRPr="003F141A" w:rsidRDefault="00B534D7" w:rsidP="001261EB">
            <w:pPr>
              <w:snapToGrid w:val="0"/>
              <w:spacing w:after="0"/>
              <w:ind w:right="110"/>
              <w:rPr>
                <w:rFonts w:cs="Tahoma"/>
                <w:sz w:val="18"/>
                <w:szCs w:val="18"/>
              </w:rPr>
            </w:pPr>
            <w:r w:rsidRPr="003F141A">
              <w:rPr>
                <w:rFonts w:cs="Tahoma"/>
                <w:sz w:val="18"/>
                <w:szCs w:val="18"/>
              </w:rPr>
              <w:t>Samochód – fabryczn</w:t>
            </w:r>
            <w:r>
              <w:rPr>
                <w:rFonts w:cs="Tahoma"/>
                <w:sz w:val="18"/>
                <w:szCs w:val="18"/>
              </w:rPr>
              <w:t>ie nowy. Rok produkcji min. 2016</w:t>
            </w:r>
            <w:r w:rsidRPr="003F141A">
              <w:rPr>
                <w:rFonts w:cs="Tahoma"/>
                <w:sz w:val="18"/>
                <w:szCs w:val="18"/>
              </w:rPr>
              <w:t xml:space="preserve"> Podać markę i typ podwozia.</w:t>
            </w:r>
          </w:p>
        </w:tc>
        <w:tc>
          <w:tcPr>
            <w:tcW w:w="1245" w:type="pct"/>
          </w:tcPr>
          <w:p w:rsidR="00726CAF" w:rsidRDefault="00726CAF" w:rsidP="001261EB">
            <w:pPr>
              <w:snapToGrid w:val="0"/>
              <w:spacing w:after="0"/>
              <w:ind w:right="110"/>
              <w:rPr>
                <w:rFonts w:cs="Tahoma"/>
                <w:sz w:val="18"/>
                <w:szCs w:val="18"/>
              </w:rPr>
            </w:pPr>
          </w:p>
          <w:p w:rsidR="00B534D7" w:rsidRDefault="00726CAF" w:rsidP="001261EB">
            <w:pPr>
              <w:snapToGrid w:val="0"/>
              <w:spacing w:after="0"/>
              <w:ind w:right="110"/>
              <w:rPr>
                <w:rFonts w:cs="Tahoma"/>
                <w:sz w:val="18"/>
                <w:szCs w:val="18"/>
              </w:rPr>
            </w:pPr>
            <w:r>
              <w:rPr>
                <w:rFonts w:cs="Tahoma"/>
                <w:sz w:val="18"/>
                <w:szCs w:val="18"/>
              </w:rPr>
              <w:t>Rok produkcji : …………………….</w:t>
            </w:r>
          </w:p>
          <w:p w:rsidR="00726CAF" w:rsidRDefault="00726CAF" w:rsidP="001261EB">
            <w:pPr>
              <w:snapToGrid w:val="0"/>
              <w:spacing w:after="0"/>
              <w:ind w:right="110"/>
              <w:rPr>
                <w:rFonts w:cs="Tahoma"/>
                <w:sz w:val="18"/>
                <w:szCs w:val="18"/>
              </w:rPr>
            </w:pPr>
          </w:p>
          <w:p w:rsidR="00726CAF" w:rsidRDefault="00726CAF" w:rsidP="001261EB">
            <w:pPr>
              <w:snapToGrid w:val="0"/>
              <w:spacing w:after="0"/>
              <w:ind w:right="110"/>
              <w:rPr>
                <w:rFonts w:cs="Tahoma"/>
                <w:sz w:val="18"/>
                <w:szCs w:val="18"/>
              </w:rPr>
            </w:pPr>
            <w:r>
              <w:rPr>
                <w:rFonts w:cs="Tahoma"/>
                <w:sz w:val="18"/>
                <w:szCs w:val="18"/>
              </w:rPr>
              <w:t>Marka: …………………………</w:t>
            </w:r>
          </w:p>
          <w:p w:rsidR="00726CAF" w:rsidRDefault="00726CAF" w:rsidP="001261EB">
            <w:pPr>
              <w:snapToGrid w:val="0"/>
              <w:spacing w:after="0"/>
              <w:ind w:right="110"/>
              <w:rPr>
                <w:rFonts w:cs="Tahoma"/>
                <w:sz w:val="18"/>
                <w:szCs w:val="18"/>
              </w:rPr>
            </w:pPr>
          </w:p>
          <w:p w:rsidR="00726CAF" w:rsidRPr="003F141A" w:rsidRDefault="00726CAF" w:rsidP="001261EB">
            <w:pPr>
              <w:snapToGrid w:val="0"/>
              <w:spacing w:after="0"/>
              <w:ind w:right="110"/>
              <w:rPr>
                <w:rFonts w:cs="Tahoma"/>
                <w:sz w:val="18"/>
                <w:szCs w:val="18"/>
              </w:rPr>
            </w:pPr>
            <w:r>
              <w:rPr>
                <w:rFonts w:cs="Tahoma"/>
                <w:sz w:val="18"/>
                <w:szCs w:val="18"/>
              </w:rPr>
              <w:t>Typ podwozia: ………………………………….</w:t>
            </w:r>
          </w:p>
        </w:tc>
      </w:tr>
      <w:tr w:rsidR="00B534D7" w:rsidRPr="00E32CFB" w:rsidTr="00726CAF">
        <w:trPr>
          <w:cantSplit/>
        </w:trPr>
        <w:tc>
          <w:tcPr>
            <w:tcW w:w="293" w:type="pct"/>
            <w:vAlign w:val="center"/>
          </w:tcPr>
          <w:p w:rsidR="00B534D7" w:rsidRPr="00E32CFB" w:rsidRDefault="00B534D7" w:rsidP="001261EB">
            <w:pPr>
              <w:snapToGrid w:val="0"/>
              <w:spacing w:after="0"/>
              <w:jc w:val="center"/>
              <w:rPr>
                <w:rFonts w:cs="Tahoma"/>
                <w:iCs/>
                <w:color w:val="000000"/>
                <w:sz w:val="18"/>
                <w:szCs w:val="18"/>
              </w:rPr>
            </w:pPr>
            <w:r>
              <w:rPr>
                <w:rFonts w:cs="Tahoma"/>
                <w:iCs/>
                <w:color w:val="000000"/>
                <w:sz w:val="18"/>
                <w:szCs w:val="18"/>
              </w:rPr>
              <w:t>1.5</w:t>
            </w:r>
          </w:p>
        </w:tc>
        <w:tc>
          <w:tcPr>
            <w:tcW w:w="3462" w:type="pct"/>
          </w:tcPr>
          <w:p w:rsidR="00B534D7" w:rsidRPr="003F141A" w:rsidRDefault="00B534D7" w:rsidP="001261EB">
            <w:pPr>
              <w:snapToGrid w:val="0"/>
              <w:spacing w:after="0"/>
              <w:ind w:right="110"/>
              <w:rPr>
                <w:rFonts w:cs="Tahoma"/>
                <w:sz w:val="18"/>
                <w:szCs w:val="18"/>
              </w:rPr>
            </w:pPr>
            <w:r w:rsidRPr="003F141A">
              <w:rPr>
                <w:rFonts w:cs="Tahoma"/>
                <w:sz w:val="18"/>
                <w:szCs w:val="18"/>
              </w:rPr>
              <w:t xml:space="preserve">Maksymalna masa całkowita i maksymalna masa rzeczywista samochodu gotowego do akcji ratowniczo -gaśniczej (pojazd z załogą, pełnymi zbiornikami, zabudową i wyposażeniem) nie może przekraczać </w:t>
            </w:r>
            <w:smartTag w:uri="urn:schemas-microsoft-com:office:smarttags" w:element="metricconverter">
              <w:smartTagPr>
                <w:attr w:name="ProductID" w:val="16000 kg"/>
              </w:smartTagPr>
              <w:r w:rsidRPr="003F141A">
                <w:rPr>
                  <w:rFonts w:cs="Tahoma"/>
                  <w:sz w:val="18"/>
                  <w:szCs w:val="18"/>
                </w:rPr>
                <w:t xml:space="preserve">16000 </w:t>
              </w:r>
              <w:proofErr w:type="spellStart"/>
              <w:r w:rsidRPr="003F141A">
                <w:rPr>
                  <w:rFonts w:cs="Tahoma"/>
                  <w:sz w:val="18"/>
                  <w:szCs w:val="18"/>
                </w:rPr>
                <w:t>kg</w:t>
              </w:r>
            </w:smartTag>
            <w:proofErr w:type="spellEnd"/>
            <w:r w:rsidRPr="003F141A">
              <w:rPr>
                <w:rFonts w:cs="Tahoma"/>
                <w:sz w:val="18"/>
                <w:szCs w:val="18"/>
              </w:rPr>
              <w:t>.</w:t>
            </w:r>
            <w:r>
              <w:rPr>
                <w:rFonts w:cs="Tahoma"/>
                <w:sz w:val="18"/>
                <w:szCs w:val="18"/>
              </w:rPr>
              <w:t xml:space="preserve"> </w:t>
            </w:r>
          </w:p>
        </w:tc>
        <w:tc>
          <w:tcPr>
            <w:tcW w:w="1245" w:type="pct"/>
          </w:tcPr>
          <w:p w:rsidR="00726CAF" w:rsidRDefault="00726CAF" w:rsidP="001261EB">
            <w:pPr>
              <w:snapToGrid w:val="0"/>
              <w:spacing w:after="0"/>
              <w:ind w:right="110"/>
              <w:rPr>
                <w:rFonts w:cs="Tahoma"/>
                <w:sz w:val="18"/>
                <w:szCs w:val="18"/>
              </w:rPr>
            </w:pPr>
            <w:r>
              <w:rPr>
                <w:rFonts w:cs="Tahoma"/>
                <w:sz w:val="18"/>
                <w:szCs w:val="18"/>
              </w:rPr>
              <w:t xml:space="preserve"> </w:t>
            </w:r>
          </w:p>
          <w:p w:rsidR="00B534D7" w:rsidRPr="003F141A" w:rsidRDefault="00726CAF" w:rsidP="001261EB">
            <w:pPr>
              <w:snapToGrid w:val="0"/>
              <w:spacing w:after="0"/>
              <w:ind w:right="110"/>
              <w:rPr>
                <w:rFonts w:cs="Tahoma"/>
                <w:sz w:val="18"/>
                <w:szCs w:val="18"/>
              </w:rPr>
            </w:pPr>
            <w:r>
              <w:rPr>
                <w:rFonts w:cs="Tahoma"/>
                <w:sz w:val="18"/>
                <w:szCs w:val="18"/>
              </w:rPr>
              <w:t>Maksymalna masa całkowita: ………………………. kg</w:t>
            </w:r>
          </w:p>
        </w:tc>
      </w:tr>
      <w:tr w:rsidR="00B534D7" w:rsidRPr="00E32CFB" w:rsidTr="00726CAF">
        <w:trPr>
          <w:cantSplit/>
        </w:trPr>
        <w:tc>
          <w:tcPr>
            <w:tcW w:w="293" w:type="pct"/>
            <w:vAlign w:val="center"/>
          </w:tcPr>
          <w:p w:rsidR="00B534D7" w:rsidRPr="00E32CFB" w:rsidRDefault="00B534D7" w:rsidP="001261EB">
            <w:pPr>
              <w:snapToGrid w:val="0"/>
              <w:spacing w:after="0"/>
              <w:jc w:val="center"/>
              <w:rPr>
                <w:rFonts w:cs="Tahoma"/>
                <w:iCs/>
                <w:color w:val="000000"/>
                <w:sz w:val="18"/>
                <w:szCs w:val="18"/>
              </w:rPr>
            </w:pPr>
            <w:r>
              <w:rPr>
                <w:rFonts w:cs="Tahoma"/>
                <w:iCs/>
                <w:color w:val="000000"/>
                <w:sz w:val="18"/>
                <w:szCs w:val="18"/>
              </w:rPr>
              <w:lastRenderedPageBreak/>
              <w:t>1.6</w:t>
            </w:r>
          </w:p>
        </w:tc>
        <w:tc>
          <w:tcPr>
            <w:tcW w:w="3462" w:type="pct"/>
          </w:tcPr>
          <w:p w:rsidR="00B534D7" w:rsidRPr="003F141A" w:rsidRDefault="00B534D7" w:rsidP="001261EB">
            <w:pPr>
              <w:snapToGrid w:val="0"/>
              <w:spacing w:after="0"/>
              <w:ind w:right="110"/>
              <w:rPr>
                <w:rFonts w:cs="Tahoma"/>
                <w:sz w:val="18"/>
                <w:szCs w:val="18"/>
              </w:rPr>
            </w:pPr>
            <w:r w:rsidRPr="003F141A">
              <w:rPr>
                <w:rFonts w:cs="Tahoma"/>
                <w:sz w:val="18"/>
                <w:szCs w:val="18"/>
              </w:rPr>
              <w:t>Pojazd wyposażon</w:t>
            </w:r>
            <w:r>
              <w:rPr>
                <w:rFonts w:cs="Tahoma"/>
                <w:sz w:val="18"/>
                <w:szCs w:val="18"/>
              </w:rPr>
              <w:t>y w urządzenie sygnalizacyjno-</w:t>
            </w:r>
            <w:r w:rsidRPr="003F141A">
              <w:rPr>
                <w:rFonts w:cs="Tahoma"/>
                <w:sz w:val="18"/>
                <w:szCs w:val="18"/>
              </w:rPr>
              <w:t>ostrzegawcze akustyczne i świetlne. Światła pulsacyjne niebieskie typu LED na dachu kabiny min. 2 szt</w:t>
            </w:r>
            <w:r>
              <w:rPr>
                <w:rFonts w:cs="Tahoma"/>
                <w:sz w:val="18"/>
                <w:szCs w:val="18"/>
              </w:rPr>
              <w:t>.</w:t>
            </w:r>
            <w:r w:rsidRPr="003F141A">
              <w:rPr>
                <w:rFonts w:cs="Tahoma"/>
                <w:sz w:val="18"/>
                <w:szCs w:val="18"/>
              </w:rPr>
              <w:t xml:space="preserve">, głośnik min. 100 W, </w:t>
            </w:r>
          </w:p>
          <w:p w:rsidR="00B534D7" w:rsidRPr="003F141A" w:rsidRDefault="00B534D7" w:rsidP="001261EB">
            <w:pPr>
              <w:tabs>
                <w:tab w:val="left" w:pos="200"/>
              </w:tabs>
              <w:spacing w:after="0"/>
              <w:ind w:left="200" w:right="110" w:hanging="200"/>
              <w:rPr>
                <w:rFonts w:cs="Tahoma"/>
                <w:sz w:val="18"/>
                <w:szCs w:val="18"/>
              </w:rPr>
            </w:pPr>
            <w:r w:rsidRPr="003F141A">
              <w:rPr>
                <w:rFonts w:cs="Tahoma"/>
                <w:sz w:val="18"/>
                <w:szCs w:val="18"/>
              </w:rPr>
              <w:t xml:space="preserve">- </w:t>
            </w:r>
            <w:r w:rsidRPr="003F141A">
              <w:rPr>
                <w:rFonts w:cs="Tahoma"/>
                <w:sz w:val="18"/>
                <w:szCs w:val="18"/>
              </w:rPr>
              <w:tab/>
              <w:t>dodatkowe 2 lampy sygnalizacyjne niebieskie typu LED z przodu pojazdu,</w:t>
            </w:r>
          </w:p>
          <w:p w:rsidR="00B534D7" w:rsidRDefault="00B534D7" w:rsidP="001261EB">
            <w:pPr>
              <w:tabs>
                <w:tab w:val="left" w:pos="200"/>
              </w:tabs>
              <w:spacing w:after="0"/>
              <w:ind w:left="200" w:right="110" w:hanging="200"/>
              <w:rPr>
                <w:rFonts w:cs="Tahoma"/>
                <w:sz w:val="18"/>
                <w:szCs w:val="18"/>
              </w:rPr>
            </w:pPr>
            <w:r w:rsidRPr="003F141A">
              <w:rPr>
                <w:rFonts w:cs="Tahoma"/>
                <w:sz w:val="18"/>
                <w:szCs w:val="18"/>
              </w:rPr>
              <w:t>-</w:t>
            </w:r>
            <w:r>
              <w:rPr>
                <w:rFonts w:cs="Tahoma"/>
                <w:sz w:val="18"/>
                <w:szCs w:val="18"/>
              </w:rPr>
              <w:t xml:space="preserve"> </w:t>
            </w:r>
            <w:r w:rsidRPr="003F141A">
              <w:rPr>
                <w:rFonts w:cs="Tahoma"/>
                <w:sz w:val="18"/>
                <w:szCs w:val="18"/>
              </w:rPr>
              <w:t>na każdym boku nadwozia lampy sygnalizacyjne niebieskie typu LED - 2 szt</w:t>
            </w:r>
            <w:r>
              <w:rPr>
                <w:rFonts w:cs="Tahoma"/>
                <w:sz w:val="18"/>
                <w:szCs w:val="18"/>
              </w:rPr>
              <w:t>.</w:t>
            </w:r>
          </w:p>
          <w:p w:rsidR="00B534D7" w:rsidRPr="003F141A" w:rsidRDefault="00B534D7" w:rsidP="00B534D7">
            <w:pPr>
              <w:tabs>
                <w:tab w:val="left" w:pos="200"/>
              </w:tabs>
              <w:spacing w:after="0"/>
              <w:ind w:left="200" w:right="110" w:hanging="200"/>
              <w:rPr>
                <w:rFonts w:cs="Tahoma"/>
                <w:sz w:val="18"/>
                <w:szCs w:val="18"/>
              </w:rPr>
            </w:pPr>
            <w:r w:rsidRPr="003F141A">
              <w:rPr>
                <w:rFonts w:cs="Tahoma"/>
                <w:sz w:val="18"/>
                <w:szCs w:val="18"/>
              </w:rPr>
              <w:t>-</w:t>
            </w:r>
            <w:r w:rsidRPr="003F141A">
              <w:rPr>
                <w:rFonts w:cs="Tahoma"/>
                <w:sz w:val="18"/>
                <w:szCs w:val="18"/>
              </w:rPr>
              <w:tab/>
              <w:t>dodatkowa lampa sygnalizacyjna niebieska typu LED z tyłu pojazdu.</w:t>
            </w:r>
          </w:p>
          <w:p w:rsidR="00B534D7" w:rsidRPr="003F141A" w:rsidRDefault="00B534D7" w:rsidP="00B534D7">
            <w:pPr>
              <w:tabs>
                <w:tab w:val="left" w:pos="200"/>
              </w:tabs>
              <w:spacing w:after="0"/>
              <w:ind w:left="200" w:right="110" w:hanging="200"/>
              <w:rPr>
                <w:rFonts w:cs="Tahoma"/>
                <w:sz w:val="18"/>
                <w:szCs w:val="18"/>
              </w:rPr>
            </w:pPr>
            <w:r w:rsidRPr="003F141A">
              <w:rPr>
                <w:rFonts w:cs="Tahoma"/>
                <w:sz w:val="18"/>
                <w:szCs w:val="18"/>
              </w:rPr>
              <w:t>- fala świetlna pomarańczowa” LED umieszczona na tylnej ścianie nadwozia nad żaluzją skrytki autopompy. Fala świetlna wyposażona dodatkowa w dwa niebieskie światła pulsujące typu LED połączone z sygnalizacja świetlna samochodu</w:t>
            </w:r>
          </w:p>
        </w:tc>
        <w:tc>
          <w:tcPr>
            <w:tcW w:w="1245" w:type="pct"/>
          </w:tcPr>
          <w:p w:rsidR="00B534D7" w:rsidRPr="003F141A" w:rsidRDefault="00B534D7" w:rsidP="00B534D7">
            <w:pPr>
              <w:tabs>
                <w:tab w:val="left" w:pos="200"/>
              </w:tabs>
              <w:spacing w:after="0"/>
              <w:ind w:left="200" w:right="110" w:hanging="200"/>
              <w:rPr>
                <w:rFonts w:cs="Tahoma"/>
                <w:sz w:val="18"/>
                <w:szCs w:val="18"/>
              </w:rPr>
            </w:pPr>
          </w:p>
          <w:p w:rsidR="00B534D7" w:rsidRPr="003F141A" w:rsidRDefault="00726CAF" w:rsidP="001261EB">
            <w:pPr>
              <w:tabs>
                <w:tab w:val="left" w:pos="200"/>
              </w:tabs>
              <w:spacing w:after="0"/>
              <w:ind w:right="110"/>
              <w:rPr>
                <w:rFonts w:cs="Tahoma"/>
                <w:sz w:val="18"/>
                <w:szCs w:val="18"/>
              </w:rPr>
            </w:pPr>
            <w:r>
              <w:rPr>
                <w:rFonts w:cs="Tahoma"/>
                <w:sz w:val="18"/>
                <w:szCs w:val="18"/>
              </w:rPr>
              <w:t>SPEŁNIA</w:t>
            </w:r>
          </w:p>
        </w:tc>
      </w:tr>
      <w:tr w:rsidR="00B534D7" w:rsidRPr="00E32CFB" w:rsidTr="00726CAF">
        <w:trPr>
          <w:cantSplit/>
        </w:trPr>
        <w:tc>
          <w:tcPr>
            <w:tcW w:w="293" w:type="pct"/>
            <w:vAlign w:val="center"/>
          </w:tcPr>
          <w:p w:rsidR="00B534D7" w:rsidRPr="00E32CFB" w:rsidRDefault="00B534D7" w:rsidP="001261EB">
            <w:pPr>
              <w:snapToGrid w:val="0"/>
              <w:spacing w:after="0"/>
              <w:jc w:val="center"/>
              <w:rPr>
                <w:rFonts w:cs="Tahoma"/>
                <w:sz w:val="18"/>
                <w:szCs w:val="18"/>
              </w:rPr>
            </w:pPr>
            <w:r>
              <w:rPr>
                <w:rFonts w:cs="Tahoma"/>
                <w:sz w:val="18"/>
                <w:szCs w:val="18"/>
              </w:rPr>
              <w:t>1.7</w:t>
            </w:r>
          </w:p>
        </w:tc>
        <w:tc>
          <w:tcPr>
            <w:tcW w:w="3462" w:type="pct"/>
          </w:tcPr>
          <w:p w:rsidR="00B534D7" w:rsidRPr="003F141A" w:rsidRDefault="00B534D7" w:rsidP="001261EB">
            <w:pPr>
              <w:snapToGrid w:val="0"/>
              <w:spacing w:after="0"/>
              <w:ind w:right="110"/>
              <w:rPr>
                <w:rFonts w:cs="Tahoma"/>
                <w:sz w:val="18"/>
                <w:szCs w:val="18"/>
              </w:rPr>
            </w:pPr>
            <w:r w:rsidRPr="003F141A">
              <w:rPr>
                <w:rFonts w:cs="Tahoma"/>
                <w:sz w:val="18"/>
                <w:szCs w:val="18"/>
              </w:rPr>
              <w:t>Pojazd wyposażony w kamerę cofania z monitorem umieszczonym w kabinie kierowcy. Kamera przystosowana do pracy w każdych warunkach atmosferycznych. Monitor min.7”</w:t>
            </w:r>
          </w:p>
        </w:tc>
        <w:tc>
          <w:tcPr>
            <w:tcW w:w="1245" w:type="pct"/>
          </w:tcPr>
          <w:p w:rsidR="00B534D7" w:rsidRPr="003F141A" w:rsidRDefault="00726CAF" w:rsidP="001261EB">
            <w:pPr>
              <w:snapToGrid w:val="0"/>
              <w:spacing w:after="0"/>
              <w:ind w:right="110"/>
              <w:rPr>
                <w:rFonts w:cs="Tahoma"/>
                <w:sz w:val="18"/>
                <w:szCs w:val="18"/>
              </w:rPr>
            </w:pPr>
            <w:r>
              <w:rPr>
                <w:rFonts w:cs="Tahoma"/>
                <w:sz w:val="18"/>
                <w:szCs w:val="18"/>
              </w:rPr>
              <w:t>SPEŁNIA</w:t>
            </w:r>
          </w:p>
        </w:tc>
      </w:tr>
      <w:tr w:rsidR="00B534D7" w:rsidRPr="00E32CFB" w:rsidTr="00726CAF">
        <w:trPr>
          <w:cantSplit/>
        </w:trPr>
        <w:tc>
          <w:tcPr>
            <w:tcW w:w="293" w:type="pct"/>
            <w:vAlign w:val="center"/>
          </w:tcPr>
          <w:p w:rsidR="00B534D7" w:rsidRPr="00E32CFB" w:rsidRDefault="00B534D7" w:rsidP="001261EB">
            <w:pPr>
              <w:snapToGrid w:val="0"/>
              <w:spacing w:after="0"/>
              <w:jc w:val="center"/>
              <w:rPr>
                <w:rFonts w:cs="Tahoma"/>
                <w:sz w:val="18"/>
                <w:szCs w:val="18"/>
              </w:rPr>
            </w:pPr>
            <w:r>
              <w:rPr>
                <w:rFonts w:cs="Tahoma"/>
                <w:sz w:val="18"/>
                <w:szCs w:val="18"/>
              </w:rPr>
              <w:t>1.8</w:t>
            </w:r>
          </w:p>
        </w:tc>
        <w:tc>
          <w:tcPr>
            <w:tcW w:w="3462" w:type="pct"/>
          </w:tcPr>
          <w:p w:rsidR="00B534D7" w:rsidRPr="003F141A" w:rsidRDefault="00B534D7" w:rsidP="001261EB">
            <w:pPr>
              <w:snapToGrid w:val="0"/>
              <w:spacing w:after="0"/>
              <w:ind w:right="110"/>
              <w:rPr>
                <w:rFonts w:cs="Tahoma"/>
                <w:sz w:val="18"/>
                <w:szCs w:val="18"/>
              </w:rPr>
            </w:pPr>
            <w:r w:rsidRPr="003F141A">
              <w:rPr>
                <w:rFonts w:cs="Tahoma"/>
                <w:sz w:val="18"/>
                <w:szCs w:val="18"/>
              </w:rPr>
              <w:t>W przedziale autopompy musi być zainstalowany dodatkowy głośnik + mikrofon współpracujący z radiotelefonem przewoźnym.</w:t>
            </w:r>
          </w:p>
        </w:tc>
        <w:tc>
          <w:tcPr>
            <w:tcW w:w="1245" w:type="pct"/>
          </w:tcPr>
          <w:p w:rsidR="00B534D7" w:rsidRPr="003F141A" w:rsidRDefault="00726CAF" w:rsidP="001261EB">
            <w:pPr>
              <w:snapToGrid w:val="0"/>
              <w:spacing w:after="0"/>
              <w:ind w:right="110"/>
              <w:rPr>
                <w:rFonts w:cs="Tahoma"/>
                <w:sz w:val="18"/>
                <w:szCs w:val="18"/>
              </w:rPr>
            </w:pPr>
            <w:r>
              <w:rPr>
                <w:rFonts w:cs="Tahoma"/>
                <w:sz w:val="18"/>
                <w:szCs w:val="18"/>
              </w:rPr>
              <w:t>SPEŁNIA</w:t>
            </w:r>
          </w:p>
        </w:tc>
      </w:tr>
      <w:tr w:rsidR="00B534D7" w:rsidRPr="00E32CFB" w:rsidTr="00726CAF">
        <w:trPr>
          <w:cantSplit/>
        </w:trPr>
        <w:tc>
          <w:tcPr>
            <w:tcW w:w="293" w:type="pct"/>
            <w:vAlign w:val="center"/>
          </w:tcPr>
          <w:p w:rsidR="00B534D7" w:rsidRPr="00E32CFB" w:rsidRDefault="00B534D7" w:rsidP="001261EB">
            <w:pPr>
              <w:snapToGrid w:val="0"/>
              <w:spacing w:after="0"/>
              <w:jc w:val="center"/>
              <w:rPr>
                <w:rFonts w:cs="Tahoma"/>
                <w:iCs/>
                <w:color w:val="000000"/>
                <w:sz w:val="18"/>
                <w:szCs w:val="18"/>
              </w:rPr>
            </w:pPr>
            <w:r>
              <w:rPr>
                <w:rFonts w:cs="Tahoma"/>
                <w:iCs/>
                <w:color w:val="000000"/>
                <w:sz w:val="18"/>
                <w:szCs w:val="18"/>
              </w:rPr>
              <w:t>1.9</w:t>
            </w:r>
          </w:p>
        </w:tc>
        <w:tc>
          <w:tcPr>
            <w:tcW w:w="3462" w:type="pct"/>
          </w:tcPr>
          <w:p w:rsidR="00B534D7" w:rsidRPr="003F141A" w:rsidRDefault="00B534D7" w:rsidP="001261EB">
            <w:pPr>
              <w:snapToGrid w:val="0"/>
              <w:spacing w:after="0"/>
              <w:ind w:right="110"/>
              <w:rPr>
                <w:rFonts w:cs="Tahoma"/>
                <w:sz w:val="18"/>
                <w:szCs w:val="18"/>
              </w:rPr>
            </w:pPr>
            <w:r w:rsidRPr="003F141A">
              <w:rPr>
                <w:rFonts w:cs="Tahoma"/>
                <w:sz w:val="18"/>
                <w:szCs w:val="18"/>
              </w:rPr>
              <w:t>Podwozie pojazdu z silnikiem o zapłonie samoczynnym, spełniającym wymogi odnośnie czystości spalin zgodnie z obowiązującymi w tym zakresie przepisami, EURO 6</w:t>
            </w:r>
            <w:r>
              <w:rPr>
                <w:rFonts w:cs="Tahoma"/>
                <w:sz w:val="18"/>
                <w:szCs w:val="18"/>
              </w:rPr>
              <w:t xml:space="preserve"> </w:t>
            </w:r>
            <w:r w:rsidRPr="003F141A">
              <w:rPr>
                <w:rFonts w:cs="Tahoma"/>
                <w:sz w:val="18"/>
                <w:szCs w:val="18"/>
              </w:rPr>
              <w:t>Silnik o mocy minimum 206kW</w:t>
            </w:r>
          </w:p>
        </w:tc>
        <w:tc>
          <w:tcPr>
            <w:tcW w:w="1245" w:type="pct"/>
          </w:tcPr>
          <w:p w:rsidR="00B534D7" w:rsidRPr="003F141A" w:rsidRDefault="00726CAF" w:rsidP="001261EB">
            <w:pPr>
              <w:snapToGrid w:val="0"/>
              <w:spacing w:after="0"/>
              <w:ind w:right="110"/>
              <w:rPr>
                <w:rFonts w:cs="Tahoma"/>
                <w:sz w:val="18"/>
                <w:szCs w:val="18"/>
              </w:rPr>
            </w:pPr>
            <w:r>
              <w:rPr>
                <w:rFonts w:cs="Tahoma"/>
                <w:sz w:val="18"/>
                <w:szCs w:val="18"/>
              </w:rPr>
              <w:t>Silnik o mocy minimum : …………………</w:t>
            </w:r>
            <w:proofErr w:type="spellStart"/>
            <w:r>
              <w:rPr>
                <w:rFonts w:cs="Tahoma"/>
                <w:sz w:val="18"/>
                <w:szCs w:val="18"/>
              </w:rPr>
              <w:t>kW</w:t>
            </w:r>
            <w:proofErr w:type="spellEnd"/>
          </w:p>
        </w:tc>
      </w:tr>
      <w:tr w:rsidR="00B534D7" w:rsidRPr="00E32CFB" w:rsidTr="00726CAF">
        <w:trPr>
          <w:cantSplit/>
        </w:trPr>
        <w:tc>
          <w:tcPr>
            <w:tcW w:w="293" w:type="pct"/>
            <w:vAlign w:val="center"/>
          </w:tcPr>
          <w:p w:rsidR="00B534D7" w:rsidRPr="00E32CFB" w:rsidRDefault="00B534D7" w:rsidP="001261EB">
            <w:pPr>
              <w:snapToGrid w:val="0"/>
              <w:spacing w:after="0"/>
              <w:jc w:val="center"/>
              <w:rPr>
                <w:rFonts w:cs="Tahoma"/>
                <w:iCs/>
                <w:color w:val="000000"/>
                <w:sz w:val="18"/>
                <w:szCs w:val="18"/>
              </w:rPr>
            </w:pPr>
            <w:r>
              <w:rPr>
                <w:rFonts w:cs="Tahoma"/>
                <w:iCs/>
                <w:color w:val="000000"/>
                <w:sz w:val="18"/>
                <w:szCs w:val="18"/>
              </w:rPr>
              <w:t>1.10</w:t>
            </w:r>
          </w:p>
        </w:tc>
        <w:tc>
          <w:tcPr>
            <w:tcW w:w="3462" w:type="pct"/>
          </w:tcPr>
          <w:p w:rsidR="00B534D7" w:rsidRPr="003F141A" w:rsidRDefault="00B534D7" w:rsidP="001261EB">
            <w:pPr>
              <w:snapToGrid w:val="0"/>
              <w:spacing w:after="0"/>
              <w:ind w:right="110"/>
              <w:rPr>
                <w:rFonts w:cs="Tahoma"/>
                <w:sz w:val="18"/>
                <w:szCs w:val="18"/>
              </w:rPr>
            </w:pPr>
            <w:r w:rsidRPr="003F141A">
              <w:rPr>
                <w:rFonts w:cs="Tahoma"/>
                <w:sz w:val="18"/>
                <w:szCs w:val="18"/>
              </w:rPr>
              <w:t xml:space="preserve">Maksymalna wysokość całkowita </w:t>
            </w:r>
            <w:proofErr w:type="spellStart"/>
            <w:r w:rsidRPr="003F141A">
              <w:rPr>
                <w:rFonts w:cs="Tahoma"/>
                <w:sz w:val="18"/>
                <w:szCs w:val="18"/>
              </w:rPr>
              <w:t>max</w:t>
            </w:r>
            <w:proofErr w:type="spellEnd"/>
            <w:r w:rsidRPr="003F141A">
              <w:rPr>
                <w:rFonts w:cs="Tahoma"/>
                <w:sz w:val="18"/>
                <w:szCs w:val="18"/>
              </w:rPr>
              <w:t xml:space="preserve">. </w:t>
            </w:r>
            <w:smartTag w:uri="urn:schemas-microsoft-com:office:smarttags" w:element="metricconverter">
              <w:smartTagPr>
                <w:attr w:name="ProductID" w:val="3300 mm"/>
              </w:smartTagPr>
              <w:r w:rsidRPr="003F141A">
                <w:rPr>
                  <w:rFonts w:cs="Tahoma"/>
                  <w:sz w:val="18"/>
                  <w:szCs w:val="18"/>
                </w:rPr>
                <w:t>3300 mm</w:t>
              </w:r>
            </w:smartTag>
          </w:p>
          <w:p w:rsidR="00B534D7" w:rsidRDefault="00B534D7" w:rsidP="001261EB">
            <w:pPr>
              <w:spacing w:after="0"/>
              <w:ind w:right="110"/>
              <w:rPr>
                <w:rFonts w:cs="Tahoma"/>
                <w:sz w:val="18"/>
                <w:szCs w:val="18"/>
              </w:rPr>
            </w:pPr>
            <w:r w:rsidRPr="003F141A">
              <w:rPr>
                <w:rFonts w:cs="Tahoma"/>
                <w:sz w:val="18"/>
                <w:szCs w:val="18"/>
              </w:rPr>
              <w:t xml:space="preserve">Maksymalna wysokość górnej krawędzi najwyższej półki w położeniu roboczym lub szuflady nie może przekroczyć </w:t>
            </w:r>
            <w:smartTag w:uri="urn:schemas-microsoft-com:office:smarttags" w:element="metricconverter">
              <w:smartTagPr>
                <w:attr w:name="ProductID" w:val="1800 mm"/>
              </w:smartTagPr>
              <w:r w:rsidRPr="003F141A">
                <w:rPr>
                  <w:rFonts w:cs="Tahoma"/>
                  <w:sz w:val="18"/>
                  <w:szCs w:val="18"/>
                </w:rPr>
                <w:t>1800 mm</w:t>
              </w:r>
            </w:smartTag>
            <w:r w:rsidRPr="003F141A">
              <w:rPr>
                <w:rFonts w:cs="Tahoma"/>
                <w:sz w:val="18"/>
                <w:szCs w:val="18"/>
              </w:rPr>
              <w:t xml:space="preserve"> od poziomu gruntu, lub odchylanych podestów roboczych.</w:t>
            </w:r>
          </w:p>
          <w:p w:rsidR="00B534D7" w:rsidRPr="003F141A" w:rsidRDefault="00B534D7" w:rsidP="001261EB">
            <w:pPr>
              <w:spacing w:after="0"/>
              <w:ind w:right="110"/>
              <w:rPr>
                <w:rFonts w:cs="Tahoma"/>
                <w:sz w:val="18"/>
                <w:szCs w:val="18"/>
              </w:rPr>
            </w:pPr>
            <w:r w:rsidRPr="003F141A">
              <w:rPr>
                <w:rFonts w:cs="Tahoma"/>
                <w:sz w:val="18"/>
                <w:szCs w:val="18"/>
              </w:rPr>
              <w:t>Sprzęt rozmieszczony grupowo w zależności od przeznaczenia z zachowaniem ergonomii.</w:t>
            </w:r>
          </w:p>
        </w:tc>
        <w:tc>
          <w:tcPr>
            <w:tcW w:w="1245" w:type="pct"/>
          </w:tcPr>
          <w:p w:rsidR="00726CAF" w:rsidRDefault="00726CAF" w:rsidP="001261EB">
            <w:pPr>
              <w:spacing w:after="0"/>
              <w:ind w:right="110"/>
              <w:rPr>
                <w:rFonts w:cs="Tahoma"/>
                <w:sz w:val="18"/>
                <w:szCs w:val="18"/>
              </w:rPr>
            </w:pPr>
          </w:p>
          <w:p w:rsidR="00B534D7" w:rsidRDefault="00726CAF" w:rsidP="001261EB">
            <w:pPr>
              <w:spacing w:after="0"/>
              <w:ind w:right="110"/>
              <w:rPr>
                <w:rFonts w:cs="Tahoma"/>
                <w:sz w:val="18"/>
                <w:szCs w:val="18"/>
              </w:rPr>
            </w:pPr>
            <w:r>
              <w:rPr>
                <w:rFonts w:cs="Tahoma"/>
                <w:sz w:val="18"/>
                <w:szCs w:val="18"/>
              </w:rPr>
              <w:t>Wysokość: ……………………..mm</w:t>
            </w:r>
          </w:p>
          <w:p w:rsidR="00726CAF" w:rsidRPr="003F141A" w:rsidRDefault="00726CAF" w:rsidP="001261EB">
            <w:pPr>
              <w:spacing w:after="0"/>
              <w:ind w:right="110"/>
              <w:rPr>
                <w:rFonts w:cs="Tahoma"/>
                <w:sz w:val="18"/>
                <w:szCs w:val="18"/>
              </w:rPr>
            </w:pPr>
            <w:r>
              <w:rPr>
                <w:rFonts w:cs="Tahoma"/>
                <w:sz w:val="18"/>
                <w:szCs w:val="18"/>
              </w:rPr>
              <w:t>SPEŁNIA</w:t>
            </w:r>
          </w:p>
        </w:tc>
      </w:tr>
      <w:tr w:rsidR="00B534D7" w:rsidRPr="00E32CFB" w:rsidTr="00726CAF">
        <w:trPr>
          <w:cantSplit/>
        </w:trPr>
        <w:tc>
          <w:tcPr>
            <w:tcW w:w="293" w:type="pct"/>
            <w:vAlign w:val="center"/>
          </w:tcPr>
          <w:p w:rsidR="00B534D7" w:rsidRPr="00E32CFB" w:rsidRDefault="00B534D7" w:rsidP="001261EB">
            <w:pPr>
              <w:snapToGrid w:val="0"/>
              <w:spacing w:after="0"/>
              <w:jc w:val="center"/>
              <w:rPr>
                <w:rFonts w:cs="Tahoma"/>
                <w:iCs/>
                <w:color w:val="000000"/>
                <w:sz w:val="18"/>
                <w:szCs w:val="18"/>
              </w:rPr>
            </w:pPr>
            <w:r>
              <w:rPr>
                <w:rFonts w:cs="Tahoma"/>
                <w:iCs/>
                <w:color w:val="000000"/>
                <w:sz w:val="18"/>
                <w:szCs w:val="18"/>
              </w:rPr>
              <w:t>1.11</w:t>
            </w:r>
          </w:p>
        </w:tc>
        <w:tc>
          <w:tcPr>
            <w:tcW w:w="3462" w:type="pct"/>
          </w:tcPr>
          <w:p w:rsidR="00B534D7" w:rsidRPr="003F141A" w:rsidRDefault="00B534D7" w:rsidP="001261EB">
            <w:pPr>
              <w:tabs>
                <w:tab w:val="center" w:pos="4896"/>
                <w:tab w:val="right" w:pos="9432"/>
              </w:tabs>
              <w:spacing w:after="0"/>
              <w:ind w:right="110"/>
              <w:rPr>
                <w:rFonts w:cs="Tahoma"/>
                <w:iCs/>
                <w:color w:val="000000"/>
                <w:sz w:val="18"/>
                <w:szCs w:val="18"/>
              </w:rPr>
            </w:pPr>
            <w:r w:rsidRPr="003F141A">
              <w:rPr>
                <w:rFonts w:cs="Tahoma"/>
                <w:iCs/>
                <w:color w:val="000000"/>
                <w:sz w:val="18"/>
                <w:szCs w:val="18"/>
              </w:rPr>
              <w:t>Napęd 4x4, skrzynia redukcyjna do jazdy w terenie, blokady mechanizmów</w:t>
            </w:r>
            <w:r>
              <w:rPr>
                <w:rFonts w:cs="Tahoma"/>
                <w:iCs/>
                <w:color w:val="000000"/>
                <w:sz w:val="18"/>
                <w:szCs w:val="18"/>
              </w:rPr>
              <w:t xml:space="preserve"> </w:t>
            </w:r>
            <w:r w:rsidRPr="003F141A">
              <w:rPr>
                <w:rFonts w:cs="Tahoma"/>
                <w:iCs/>
                <w:color w:val="000000"/>
                <w:sz w:val="18"/>
                <w:szCs w:val="18"/>
              </w:rPr>
              <w:t>różnicowych min.:</w:t>
            </w:r>
          </w:p>
          <w:p w:rsidR="00B534D7" w:rsidRPr="003F141A" w:rsidRDefault="00B534D7" w:rsidP="001261EB">
            <w:pPr>
              <w:tabs>
                <w:tab w:val="center" w:pos="4896"/>
                <w:tab w:val="right" w:pos="9432"/>
              </w:tabs>
              <w:spacing w:after="0"/>
              <w:ind w:right="110"/>
              <w:rPr>
                <w:rFonts w:cs="Tahoma"/>
                <w:iCs/>
                <w:color w:val="000000"/>
                <w:sz w:val="18"/>
                <w:szCs w:val="18"/>
              </w:rPr>
            </w:pPr>
            <w:r w:rsidRPr="003F141A">
              <w:rPr>
                <w:rFonts w:cs="Tahoma"/>
                <w:iCs/>
                <w:color w:val="000000"/>
                <w:sz w:val="18"/>
                <w:szCs w:val="18"/>
              </w:rPr>
              <w:t>- międzyosiowego</w:t>
            </w:r>
          </w:p>
          <w:p w:rsidR="00B534D7" w:rsidRDefault="00B534D7" w:rsidP="001261EB">
            <w:pPr>
              <w:snapToGrid w:val="0"/>
              <w:spacing w:after="0"/>
              <w:ind w:right="110"/>
              <w:rPr>
                <w:rFonts w:cs="Tahoma"/>
                <w:iCs/>
                <w:color w:val="000000"/>
                <w:sz w:val="18"/>
                <w:szCs w:val="18"/>
              </w:rPr>
            </w:pPr>
            <w:r w:rsidRPr="003F141A">
              <w:rPr>
                <w:rFonts w:cs="Tahoma"/>
                <w:iCs/>
                <w:color w:val="000000"/>
                <w:sz w:val="18"/>
                <w:szCs w:val="18"/>
              </w:rPr>
              <w:t>- osi tylnej</w:t>
            </w:r>
          </w:p>
          <w:p w:rsidR="00B534D7" w:rsidRPr="003F141A" w:rsidRDefault="00B534D7" w:rsidP="00B534D7">
            <w:pPr>
              <w:tabs>
                <w:tab w:val="center" w:pos="4896"/>
                <w:tab w:val="right" w:pos="9432"/>
              </w:tabs>
              <w:spacing w:after="0"/>
              <w:ind w:right="110"/>
              <w:rPr>
                <w:rFonts w:cs="Tahoma"/>
                <w:iCs/>
                <w:color w:val="000000"/>
                <w:sz w:val="18"/>
                <w:szCs w:val="18"/>
              </w:rPr>
            </w:pPr>
            <w:r w:rsidRPr="003F141A">
              <w:rPr>
                <w:rFonts w:cs="Tahoma"/>
                <w:iCs/>
                <w:color w:val="000000"/>
                <w:sz w:val="18"/>
                <w:szCs w:val="18"/>
              </w:rPr>
              <w:t>- osi przedniej</w:t>
            </w:r>
          </w:p>
          <w:p w:rsidR="00B534D7" w:rsidRPr="003F141A" w:rsidRDefault="00B534D7" w:rsidP="00B534D7">
            <w:pPr>
              <w:snapToGrid w:val="0"/>
              <w:spacing w:after="0"/>
              <w:ind w:right="110"/>
              <w:rPr>
                <w:rFonts w:cs="Tahoma"/>
                <w:iCs/>
                <w:color w:val="000000"/>
                <w:sz w:val="18"/>
                <w:szCs w:val="18"/>
              </w:rPr>
            </w:pPr>
            <w:r w:rsidRPr="003F141A">
              <w:rPr>
                <w:rFonts w:cs="Tahoma"/>
                <w:iCs/>
                <w:color w:val="000000"/>
                <w:sz w:val="18"/>
                <w:szCs w:val="18"/>
              </w:rPr>
              <w:t>-</w:t>
            </w:r>
            <w:r w:rsidRPr="003F141A">
              <w:rPr>
                <w:rFonts w:cs="Tahoma"/>
                <w:sz w:val="18"/>
                <w:szCs w:val="18"/>
              </w:rPr>
              <w:t xml:space="preserve"> </w:t>
            </w:r>
            <w:r w:rsidRPr="003F141A">
              <w:rPr>
                <w:rFonts w:cs="Tahoma"/>
                <w:iCs/>
                <w:color w:val="000000"/>
                <w:sz w:val="18"/>
                <w:szCs w:val="18"/>
              </w:rPr>
              <w:t>na osi przedniej koła pojedyncze, na osi tylnej</w:t>
            </w:r>
            <w:r>
              <w:rPr>
                <w:rFonts w:cs="Tahoma"/>
                <w:iCs/>
                <w:color w:val="000000"/>
                <w:sz w:val="18"/>
                <w:szCs w:val="18"/>
              </w:rPr>
              <w:t xml:space="preserve"> </w:t>
            </w:r>
            <w:r w:rsidRPr="003F141A">
              <w:rPr>
                <w:rFonts w:cs="Tahoma"/>
                <w:iCs/>
                <w:color w:val="000000"/>
                <w:sz w:val="18"/>
                <w:szCs w:val="18"/>
              </w:rPr>
              <w:t>koła pojedyncze</w:t>
            </w:r>
          </w:p>
        </w:tc>
        <w:tc>
          <w:tcPr>
            <w:tcW w:w="1245" w:type="pct"/>
          </w:tcPr>
          <w:p w:rsidR="00B534D7" w:rsidRPr="003F141A" w:rsidRDefault="000B61E6" w:rsidP="001261EB">
            <w:pPr>
              <w:tabs>
                <w:tab w:val="center" w:pos="4896"/>
                <w:tab w:val="right" w:pos="9432"/>
              </w:tabs>
              <w:spacing w:after="0"/>
              <w:ind w:right="110"/>
              <w:rPr>
                <w:rFonts w:cs="Tahoma"/>
                <w:iCs/>
                <w:color w:val="000000"/>
                <w:sz w:val="18"/>
                <w:szCs w:val="18"/>
              </w:rPr>
            </w:pPr>
            <w:r>
              <w:rPr>
                <w:rFonts w:cs="Tahoma"/>
                <w:sz w:val="18"/>
                <w:szCs w:val="18"/>
              </w:rPr>
              <w:t>SPEŁNIA</w:t>
            </w:r>
          </w:p>
        </w:tc>
      </w:tr>
      <w:tr w:rsidR="00B534D7" w:rsidRPr="00E32CFB" w:rsidTr="00726CAF">
        <w:trPr>
          <w:cantSplit/>
        </w:trPr>
        <w:tc>
          <w:tcPr>
            <w:tcW w:w="293" w:type="pct"/>
            <w:vAlign w:val="center"/>
          </w:tcPr>
          <w:p w:rsidR="00B534D7" w:rsidRPr="00E32CFB" w:rsidRDefault="00B534D7" w:rsidP="001261EB">
            <w:pPr>
              <w:snapToGrid w:val="0"/>
              <w:spacing w:after="0"/>
              <w:jc w:val="center"/>
              <w:rPr>
                <w:rFonts w:cs="Tahoma"/>
                <w:iCs/>
                <w:color w:val="000000"/>
                <w:sz w:val="18"/>
                <w:szCs w:val="18"/>
              </w:rPr>
            </w:pPr>
            <w:r>
              <w:rPr>
                <w:rFonts w:cs="Tahoma"/>
                <w:iCs/>
                <w:color w:val="000000"/>
                <w:sz w:val="18"/>
                <w:szCs w:val="18"/>
              </w:rPr>
              <w:t>1.12</w:t>
            </w:r>
          </w:p>
        </w:tc>
        <w:tc>
          <w:tcPr>
            <w:tcW w:w="3462" w:type="pct"/>
          </w:tcPr>
          <w:p w:rsidR="00B534D7" w:rsidRPr="003F141A" w:rsidRDefault="00B534D7" w:rsidP="001261EB">
            <w:pPr>
              <w:snapToGrid w:val="0"/>
              <w:spacing w:after="0"/>
              <w:ind w:right="110"/>
              <w:rPr>
                <w:rFonts w:cs="Tahoma"/>
                <w:sz w:val="18"/>
                <w:szCs w:val="18"/>
              </w:rPr>
            </w:pPr>
            <w:r w:rsidRPr="003F141A">
              <w:rPr>
                <w:rFonts w:cs="Tahoma"/>
                <w:sz w:val="18"/>
                <w:szCs w:val="18"/>
              </w:rPr>
              <w:t>Kabina czterodrzwiowa, jednomodułowa, zapewniająca dostęp do silnika, w układzie miejsc 1+1+4 (siedzenia przodem do kierunku jazdy).</w:t>
            </w:r>
          </w:p>
        </w:tc>
        <w:tc>
          <w:tcPr>
            <w:tcW w:w="1245" w:type="pct"/>
          </w:tcPr>
          <w:p w:rsidR="00B534D7" w:rsidRPr="003F141A" w:rsidRDefault="000B61E6" w:rsidP="001261EB">
            <w:pPr>
              <w:snapToGrid w:val="0"/>
              <w:spacing w:after="0"/>
              <w:ind w:right="110"/>
              <w:rPr>
                <w:rFonts w:cs="Tahoma"/>
                <w:sz w:val="18"/>
                <w:szCs w:val="18"/>
              </w:rPr>
            </w:pPr>
            <w:r>
              <w:rPr>
                <w:rFonts w:cs="Tahoma"/>
                <w:sz w:val="18"/>
                <w:szCs w:val="18"/>
              </w:rPr>
              <w:t>SPEŁNIA</w:t>
            </w:r>
          </w:p>
        </w:tc>
      </w:tr>
      <w:tr w:rsidR="00B534D7" w:rsidRPr="00E32CFB" w:rsidTr="00726CAF">
        <w:trPr>
          <w:cantSplit/>
        </w:trPr>
        <w:tc>
          <w:tcPr>
            <w:tcW w:w="293" w:type="pct"/>
            <w:vAlign w:val="center"/>
          </w:tcPr>
          <w:p w:rsidR="00B534D7" w:rsidRPr="00E32CFB" w:rsidRDefault="00B534D7" w:rsidP="001261EB">
            <w:pPr>
              <w:snapToGrid w:val="0"/>
              <w:spacing w:after="0"/>
              <w:jc w:val="center"/>
              <w:rPr>
                <w:rFonts w:cs="Tahoma"/>
                <w:iCs/>
                <w:color w:val="000000"/>
                <w:sz w:val="18"/>
                <w:szCs w:val="18"/>
              </w:rPr>
            </w:pPr>
            <w:r>
              <w:rPr>
                <w:rFonts w:cs="Tahoma"/>
                <w:iCs/>
                <w:color w:val="000000"/>
                <w:sz w:val="18"/>
                <w:szCs w:val="18"/>
              </w:rPr>
              <w:lastRenderedPageBreak/>
              <w:t>1.13</w:t>
            </w:r>
          </w:p>
        </w:tc>
        <w:tc>
          <w:tcPr>
            <w:tcW w:w="3462" w:type="pct"/>
          </w:tcPr>
          <w:p w:rsidR="00B534D7" w:rsidRPr="003F141A" w:rsidRDefault="00B534D7" w:rsidP="001261EB">
            <w:pPr>
              <w:spacing w:after="0"/>
              <w:ind w:right="110"/>
              <w:rPr>
                <w:rFonts w:cs="Tahoma"/>
                <w:sz w:val="18"/>
                <w:szCs w:val="18"/>
              </w:rPr>
            </w:pPr>
            <w:r w:rsidRPr="003F141A">
              <w:rPr>
                <w:rFonts w:cs="Tahoma"/>
                <w:sz w:val="18"/>
                <w:szCs w:val="18"/>
              </w:rPr>
              <w:t>Kabina wyposażona w:</w:t>
            </w:r>
          </w:p>
          <w:p w:rsidR="00B534D7" w:rsidRPr="003F141A" w:rsidRDefault="00B534D7" w:rsidP="001261EB">
            <w:pPr>
              <w:spacing w:after="0"/>
              <w:ind w:right="110"/>
              <w:rPr>
                <w:rFonts w:cs="Tahoma"/>
                <w:sz w:val="18"/>
                <w:szCs w:val="18"/>
              </w:rPr>
            </w:pPr>
            <w:r w:rsidRPr="003F141A">
              <w:rPr>
                <w:rFonts w:cs="Tahoma"/>
                <w:sz w:val="18"/>
                <w:szCs w:val="18"/>
              </w:rPr>
              <w:t>Indywidualne oświetlenie nad siedzeniem dowódcy,</w:t>
            </w:r>
          </w:p>
          <w:p w:rsidR="00B534D7" w:rsidRPr="003F141A" w:rsidRDefault="00B534D7" w:rsidP="001261EB">
            <w:pPr>
              <w:spacing w:after="0"/>
              <w:ind w:right="110"/>
              <w:rPr>
                <w:rFonts w:cs="Tahoma"/>
                <w:sz w:val="18"/>
                <w:szCs w:val="18"/>
              </w:rPr>
            </w:pPr>
            <w:r w:rsidRPr="003F141A">
              <w:rPr>
                <w:rFonts w:cs="Tahoma"/>
                <w:sz w:val="18"/>
                <w:szCs w:val="18"/>
              </w:rPr>
              <w:t>- niezależny układ ogrzewania i wentylacji umożliwiający ogrzewanie kabiny przy wyłączonym silniku</w:t>
            </w:r>
          </w:p>
          <w:p w:rsidR="00B534D7" w:rsidRPr="003F141A" w:rsidRDefault="00B534D7" w:rsidP="001261EB">
            <w:pPr>
              <w:snapToGrid w:val="0"/>
              <w:spacing w:after="0"/>
              <w:ind w:right="110"/>
              <w:rPr>
                <w:rFonts w:cs="Tahoma"/>
                <w:sz w:val="18"/>
                <w:szCs w:val="18"/>
              </w:rPr>
            </w:pPr>
            <w:r w:rsidRPr="003F141A">
              <w:rPr>
                <w:rFonts w:cs="Tahoma"/>
                <w:sz w:val="18"/>
                <w:szCs w:val="18"/>
              </w:rPr>
              <w:t>- wywietrznik dachowy</w:t>
            </w:r>
          </w:p>
          <w:p w:rsidR="00B534D7" w:rsidRPr="003F141A" w:rsidRDefault="00B534D7" w:rsidP="001261EB">
            <w:pPr>
              <w:snapToGrid w:val="0"/>
              <w:spacing w:after="0"/>
              <w:ind w:right="110"/>
              <w:rPr>
                <w:rFonts w:cs="Tahoma"/>
                <w:sz w:val="18"/>
                <w:szCs w:val="18"/>
              </w:rPr>
            </w:pPr>
            <w:r w:rsidRPr="003F141A">
              <w:rPr>
                <w:rFonts w:cs="Tahoma"/>
                <w:sz w:val="18"/>
                <w:szCs w:val="18"/>
              </w:rPr>
              <w:t>- klimatyzacje</w:t>
            </w:r>
          </w:p>
          <w:p w:rsidR="00B534D7" w:rsidRPr="003F141A" w:rsidRDefault="00B534D7" w:rsidP="001261EB">
            <w:pPr>
              <w:snapToGrid w:val="0"/>
              <w:spacing w:after="0"/>
              <w:ind w:right="110"/>
              <w:rPr>
                <w:rFonts w:cs="Tahoma"/>
                <w:sz w:val="18"/>
                <w:szCs w:val="18"/>
              </w:rPr>
            </w:pPr>
            <w:r w:rsidRPr="003F141A">
              <w:rPr>
                <w:rFonts w:cs="Tahoma"/>
                <w:sz w:val="18"/>
                <w:szCs w:val="18"/>
              </w:rPr>
              <w:t>-immobiliser</w:t>
            </w:r>
          </w:p>
          <w:p w:rsidR="00B534D7" w:rsidRPr="003F141A" w:rsidRDefault="00B534D7" w:rsidP="001261EB">
            <w:pPr>
              <w:tabs>
                <w:tab w:val="left" w:pos="293"/>
              </w:tabs>
              <w:spacing w:after="0"/>
              <w:ind w:right="110"/>
              <w:rPr>
                <w:rFonts w:cs="Tahoma"/>
                <w:sz w:val="18"/>
                <w:szCs w:val="18"/>
              </w:rPr>
            </w:pPr>
            <w:r w:rsidRPr="003F141A">
              <w:rPr>
                <w:rFonts w:cs="Tahoma"/>
                <w:sz w:val="18"/>
                <w:szCs w:val="18"/>
              </w:rPr>
              <w:t>- zewnętrzną osłonę przeciwsłoneczną</w:t>
            </w:r>
          </w:p>
          <w:p w:rsidR="00B534D7" w:rsidRPr="003F141A" w:rsidRDefault="00B534D7" w:rsidP="001261EB">
            <w:pPr>
              <w:tabs>
                <w:tab w:val="left" w:pos="293"/>
              </w:tabs>
              <w:spacing w:after="0"/>
              <w:ind w:right="110"/>
              <w:rPr>
                <w:rFonts w:cs="Tahoma"/>
                <w:sz w:val="18"/>
                <w:szCs w:val="18"/>
              </w:rPr>
            </w:pPr>
            <w:r w:rsidRPr="003F141A">
              <w:rPr>
                <w:rFonts w:cs="Tahoma"/>
                <w:sz w:val="18"/>
                <w:szCs w:val="18"/>
              </w:rPr>
              <w:t>- elektrycznie regulowane lusterka po stronie kierowcy i dowódcy</w:t>
            </w:r>
          </w:p>
          <w:p w:rsidR="00B534D7" w:rsidRPr="003F141A" w:rsidRDefault="00B534D7" w:rsidP="001261EB">
            <w:pPr>
              <w:tabs>
                <w:tab w:val="left" w:pos="293"/>
              </w:tabs>
              <w:spacing w:after="0"/>
              <w:ind w:right="110"/>
              <w:rPr>
                <w:rFonts w:cs="Tahoma"/>
                <w:sz w:val="18"/>
                <w:szCs w:val="18"/>
              </w:rPr>
            </w:pPr>
            <w:r w:rsidRPr="003F141A">
              <w:rPr>
                <w:rFonts w:cs="Tahoma"/>
                <w:sz w:val="18"/>
                <w:szCs w:val="18"/>
              </w:rPr>
              <w:t xml:space="preserve">- lusterko </w:t>
            </w:r>
            <w:proofErr w:type="spellStart"/>
            <w:r w:rsidRPr="003F141A">
              <w:rPr>
                <w:rFonts w:cs="Tahoma"/>
                <w:sz w:val="18"/>
                <w:szCs w:val="18"/>
              </w:rPr>
              <w:t>rampowe</w:t>
            </w:r>
            <w:proofErr w:type="spellEnd"/>
            <w:r w:rsidRPr="003F141A">
              <w:rPr>
                <w:rFonts w:cs="Tahoma"/>
                <w:sz w:val="18"/>
                <w:szCs w:val="18"/>
              </w:rPr>
              <w:t xml:space="preserve"> - krawężnikowe z prawej strony</w:t>
            </w:r>
          </w:p>
          <w:p w:rsidR="00B534D7" w:rsidRPr="003F141A" w:rsidRDefault="00B534D7" w:rsidP="001261EB">
            <w:pPr>
              <w:tabs>
                <w:tab w:val="left" w:pos="293"/>
              </w:tabs>
              <w:spacing w:after="0"/>
              <w:ind w:right="110"/>
              <w:rPr>
                <w:rFonts w:cs="Tahoma"/>
                <w:sz w:val="18"/>
                <w:szCs w:val="18"/>
              </w:rPr>
            </w:pPr>
            <w:r w:rsidRPr="003F141A">
              <w:rPr>
                <w:rFonts w:cs="Tahoma"/>
                <w:sz w:val="18"/>
                <w:szCs w:val="18"/>
              </w:rPr>
              <w:t xml:space="preserve">- lusterko </w:t>
            </w:r>
            <w:proofErr w:type="spellStart"/>
            <w:r w:rsidRPr="003F141A">
              <w:rPr>
                <w:rFonts w:cs="Tahoma"/>
                <w:sz w:val="18"/>
                <w:szCs w:val="18"/>
              </w:rPr>
              <w:t>rampowe</w:t>
            </w:r>
            <w:proofErr w:type="spellEnd"/>
            <w:r w:rsidRPr="003F141A">
              <w:rPr>
                <w:rFonts w:cs="Tahoma"/>
                <w:sz w:val="18"/>
                <w:szCs w:val="18"/>
              </w:rPr>
              <w:t xml:space="preserve"> - dojazdowe przednie</w:t>
            </w:r>
          </w:p>
          <w:p w:rsidR="00B534D7" w:rsidRDefault="00B534D7" w:rsidP="001261EB">
            <w:pPr>
              <w:tabs>
                <w:tab w:val="left" w:pos="293"/>
              </w:tabs>
              <w:spacing w:after="0"/>
              <w:ind w:right="110"/>
              <w:rPr>
                <w:rFonts w:cs="Tahoma"/>
                <w:sz w:val="18"/>
                <w:szCs w:val="18"/>
              </w:rPr>
            </w:pPr>
            <w:r w:rsidRPr="003F141A">
              <w:rPr>
                <w:rFonts w:cs="Tahoma"/>
                <w:sz w:val="18"/>
                <w:szCs w:val="18"/>
              </w:rPr>
              <w:t>- elektrycznie sterowane szyby po stronie kierowcy i dowódcy</w:t>
            </w:r>
          </w:p>
          <w:p w:rsidR="00B534D7" w:rsidRPr="003F141A" w:rsidRDefault="00B534D7" w:rsidP="00B534D7">
            <w:pPr>
              <w:spacing w:after="0"/>
              <w:ind w:right="110"/>
              <w:rPr>
                <w:rFonts w:cs="Tahoma"/>
                <w:sz w:val="18"/>
                <w:szCs w:val="18"/>
              </w:rPr>
            </w:pPr>
            <w:r w:rsidRPr="003F141A">
              <w:rPr>
                <w:rFonts w:cs="Tahoma"/>
                <w:sz w:val="18"/>
                <w:szCs w:val="18"/>
              </w:rPr>
              <w:t>- Uchwyt do trzymania w tylnej części kabiny,</w:t>
            </w:r>
          </w:p>
          <w:p w:rsidR="00B534D7" w:rsidRPr="003F141A" w:rsidRDefault="00B534D7" w:rsidP="00B534D7">
            <w:pPr>
              <w:spacing w:after="0"/>
              <w:ind w:right="110"/>
              <w:rPr>
                <w:rFonts w:cs="Tahoma"/>
                <w:sz w:val="18"/>
                <w:szCs w:val="18"/>
              </w:rPr>
            </w:pPr>
            <w:r w:rsidRPr="003F141A">
              <w:rPr>
                <w:rFonts w:cs="Tahoma"/>
                <w:sz w:val="18"/>
                <w:szCs w:val="18"/>
              </w:rPr>
              <w:t>- Schowek pod siedziskami w tylnej części kabiny,</w:t>
            </w:r>
          </w:p>
          <w:p w:rsidR="00B534D7" w:rsidRPr="003F141A" w:rsidRDefault="00B534D7" w:rsidP="00B534D7">
            <w:pPr>
              <w:spacing w:after="0"/>
              <w:ind w:right="110"/>
              <w:rPr>
                <w:rFonts w:cs="Tahoma"/>
                <w:sz w:val="18"/>
                <w:szCs w:val="18"/>
              </w:rPr>
            </w:pPr>
            <w:r w:rsidRPr="003F141A">
              <w:rPr>
                <w:rFonts w:cs="Tahoma"/>
                <w:sz w:val="18"/>
                <w:szCs w:val="18"/>
              </w:rPr>
              <w:t>- radio samochodowe</w:t>
            </w:r>
          </w:p>
          <w:p w:rsidR="00B534D7" w:rsidRPr="003F141A" w:rsidRDefault="00B534D7" w:rsidP="00B534D7">
            <w:pPr>
              <w:spacing w:after="0"/>
              <w:ind w:right="110"/>
              <w:rPr>
                <w:rFonts w:cs="Tahoma"/>
                <w:sz w:val="18"/>
                <w:szCs w:val="18"/>
              </w:rPr>
            </w:pPr>
            <w:r w:rsidRPr="003F141A">
              <w:rPr>
                <w:rFonts w:cs="Tahoma"/>
                <w:sz w:val="18"/>
                <w:szCs w:val="18"/>
              </w:rPr>
              <w:t>- Reflektor ręczny (szperacz) do oświetlenia numerów budynków.</w:t>
            </w:r>
          </w:p>
          <w:p w:rsidR="00B534D7" w:rsidRPr="003F141A" w:rsidRDefault="00B534D7" w:rsidP="00B534D7">
            <w:pPr>
              <w:spacing w:after="0"/>
              <w:ind w:left="121" w:right="110" w:hanging="121"/>
              <w:rPr>
                <w:rFonts w:cs="Tahoma"/>
                <w:sz w:val="18"/>
                <w:szCs w:val="18"/>
              </w:rPr>
            </w:pPr>
            <w:r w:rsidRPr="003F141A">
              <w:rPr>
                <w:rFonts w:cs="Tahoma"/>
                <w:sz w:val="18"/>
                <w:szCs w:val="18"/>
              </w:rPr>
              <w:t xml:space="preserve">- radiotelefon samochodowy o parametrach: częstotliwość VHF 136-174 </w:t>
            </w:r>
            <w:proofErr w:type="spellStart"/>
            <w:r w:rsidRPr="003F141A">
              <w:rPr>
                <w:rFonts w:cs="Tahoma"/>
                <w:sz w:val="18"/>
                <w:szCs w:val="18"/>
              </w:rPr>
              <w:t>MHz</w:t>
            </w:r>
            <w:proofErr w:type="spellEnd"/>
            <w:r w:rsidRPr="003F141A">
              <w:rPr>
                <w:rFonts w:cs="Tahoma"/>
                <w:sz w:val="18"/>
                <w:szCs w:val="18"/>
              </w:rPr>
              <w:t xml:space="preserve">, moc 1÷25 W, odstęp międzykanałowy 12,5 </w:t>
            </w:r>
            <w:proofErr w:type="spellStart"/>
            <w:r w:rsidRPr="003F141A">
              <w:rPr>
                <w:rFonts w:cs="Tahoma"/>
                <w:sz w:val="18"/>
                <w:szCs w:val="18"/>
              </w:rPr>
              <w:t>kHz</w:t>
            </w:r>
            <w:proofErr w:type="spellEnd"/>
            <w:r w:rsidRPr="003F141A">
              <w:rPr>
                <w:rFonts w:cs="Tahoma"/>
                <w:sz w:val="18"/>
                <w:szCs w:val="18"/>
              </w:rPr>
              <w:t xml:space="preserve"> dostosowany do użytkowania w sieci </w:t>
            </w:r>
            <w:proofErr w:type="spellStart"/>
            <w:r w:rsidRPr="003F141A">
              <w:rPr>
                <w:rFonts w:cs="Tahoma"/>
                <w:sz w:val="18"/>
                <w:szCs w:val="18"/>
              </w:rPr>
              <w:t>MSWiA</w:t>
            </w:r>
            <w:proofErr w:type="spellEnd"/>
            <w:r w:rsidRPr="003F141A">
              <w:rPr>
                <w:rFonts w:cs="Tahoma"/>
                <w:sz w:val="18"/>
                <w:szCs w:val="18"/>
              </w:rPr>
              <w:t xml:space="preserve"> min. 128 kanałów, wyświetlacz alfanumeryczny min 14 znaków. Radiotelefon podłączony do instalacji antenowej zakończonej antena radiową przystosowana do pracy w sieci </w:t>
            </w:r>
            <w:proofErr w:type="spellStart"/>
            <w:r w:rsidRPr="003F141A">
              <w:rPr>
                <w:rFonts w:cs="Tahoma"/>
                <w:sz w:val="18"/>
                <w:szCs w:val="18"/>
              </w:rPr>
              <w:t>MSWiA</w:t>
            </w:r>
            <w:proofErr w:type="spellEnd"/>
            <w:r w:rsidRPr="003F141A">
              <w:rPr>
                <w:rFonts w:cs="Tahoma"/>
                <w:sz w:val="18"/>
                <w:szCs w:val="18"/>
              </w:rPr>
              <w:t>. Obrotowy potencjometr siły głosu.</w:t>
            </w:r>
          </w:p>
          <w:p w:rsidR="00B534D7" w:rsidRPr="003F141A" w:rsidRDefault="00B534D7" w:rsidP="00B534D7">
            <w:pPr>
              <w:spacing w:after="0"/>
              <w:ind w:left="121" w:right="110" w:hanging="121"/>
              <w:rPr>
                <w:rFonts w:cs="Tahoma"/>
                <w:sz w:val="18"/>
                <w:szCs w:val="18"/>
              </w:rPr>
            </w:pPr>
            <w:r w:rsidRPr="003F141A">
              <w:rPr>
                <w:rFonts w:cs="Tahoma"/>
                <w:sz w:val="18"/>
                <w:szCs w:val="18"/>
              </w:rPr>
              <w:t xml:space="preserve">-podest do ładowarek radiostacji przenośnych i latarek z wyłącznikiem, z wyprowadzonym niezależnym zasilaniem </w:t>
            </w:r>
          </w:p>
          <w:p w:rsidR="00B534D7" w:rsidRPr="003F141A" w:rsidRDefault="00B534D7" w:rsidP="00B534D7">
            <w:pPr>
              <w:spacing w:after="0"/>
              <w:ind w:left="121" w:right="110" w:hanging="121"/>
              <w:rPr>
                <w:rFonts w:cs="Tahoma"/>
                <w:sz w:val="18"/>
                <w:szCs w:val="18"/>
              </w:rPr>
            </w:pPr>
            <w:r w:rsidRPr="003F141A">
              <w:rPr>
                <w:rFonts w:cs="Tahoma"/>
                <w:sz w:val="18"/>
                <w:szCs w:val="18"/>
              </w:rPr>
              <w:t>Kabina wyposażona dodatkowo:</w:t>
            </w:r>
          </w:p>
          <w:p w:rsidR="00B534D7" w:rsidRPr="003F141A" w:rsidRDefault="00B534D7" w:rsidP="00B534D7">
            <w:pPr>
              <w:spacing w:after="0"/>
              <w:ind w:left="121" w:right="110" w:hanging="121"/>
              <w:rPr>
                <w:rFonts w:cs="Tahoma"/>
                <w:sz w:val="18"/>
                <w:szCs w:val="18"/>
              </w:rPr>
            </w:pPr>
            <w:r w:rsidRPr="003F141A">
              <w:rPr>
                <w:rFonts w:cs="Tahoma"/>
                <w:sz w:val="18"/>
                <w:szCs w:val="18"/>
              </w:rPr>
              <w:t xml:space="preserve">W uchwyty na cztery aparaty oddechowe umieszczone w oparciach siedzeń </w:t>
            </w:r>
          </w:p>
          <w:p w:rsidR="00B534D7" w:rsidRPr="003F141A" w:rsidRDefault="00B534D7" w:rsidP="00B534D7">
            <w:pPr>
              <w:spacing w:after="0"/>
              <w:ind w:left="121" w:right="110" w:hanging="121"/>
              <w:rPr>
                <w:rFonts w:cs="Tahoma"/>
                <w:sz w:val="18"/>
                <w:szCs w:val="18"/>
              </w:rPr>
            </w:pPr>
            <w:r w:rsidRPr="003F141A">
              <w:rPr>
                <w:rFonts w:cs="Tahoma"/>
                <w:sz w:val="18"/>
                <w:szCs w:val="18"/>
              </w:rPr>
              <w:t>- odblokowanie każdego aparatu indywidualnie</w:t>
            </w:r>
          </w:p>
          <w:p w:rsidR="00B534D7" w:rsidRPr="003F141A" w:rsidRDefault="00B534D7" w:rsidP="00B534D7">
            <w:pPr>
              <w:tabs>
                <w:tab w:val="left" w:pos="293"/>
              </w:tabs>
              <w:spacing w:after="0"/>
              <w:ind w:right="110"/>
              <w:rPr>
                <w:rFonts w:cs="Tahoma"/>
                <w:sz w:val="18"/>
                <w:szCs w:val="18"/>
              </w:rPr>
            </w:pPr>
            <w:r w:rsidRPr="003F141A">
              <w:rPr>
                <w:rFonts w:cs="Tahoma"/>
                <w:sz w:val="18"/>
                <w:szCs w:val="18"/>
              </w:rPr>
              <w:t>- dźwignia odblokowująca o konstrukcji uniemożliwiającej przypadkowe odblokowanie np. podczas hamowania</w:t>
            </w:r>
          </w:p>
        </w:tc>
        <w:tc>
          <w:tcPr>
            <w:tcW w:w="1245" w:type="pct"/>
          </w:tcPr>
          <w:p w:rsidR="00B534D7" w:rsidRPr="003F141A" w:rsidRDefault="000B61E6" w:rsidP="001261EB">
            <w:pPr>
              <w:spacing w:after="0"/>
              <w:ind w:left="121" w:right="110" w:hanging="121"/>
              <w:rPr>
                <w:rFonts w:cs="Tahoma"/>
                <w:sz w:val="18"/>
                <w:szCs w:val="18"/>
              </w:rPr>
            </w:pPr>
            <w:r>
              <w:rPr>
                <w:rFonts w:cs="Tahoma"/>
                <w:sz w:val="18"/>
                <w:szCs w:val="18"/>
              </w:rPr>
              <w:t>SPEŁNIA</w:t>
            </w:r>
          </w:p>
        </w:tc>
      </w:tr>
      <w:tr w:rsidR="00B534D7" w:rsidRPr="00E32CFB" w:rsidTr="00726CAF">
        <w:trPr>
          <w:cantSplit/>
        </w:trPr>
        <w:tc>
          <w:tcPr>
            <w:tcW w:w="293" w:type="pct"/>
            <w:vAlign w:val="center"/>
          </w:tcPr>
          <w:p w:rsidR="00B534D7" w:rsidRPr="00E32CFB" w:rsidRDefault="00B534D7" w:rsidP="001261EB">
            <w:pPr>
              <w:snapToGrid w:val="0"/>
              <w:spacing w:after="0"/>
              <w:jc w:val="center"/>
              <w:rPr>
                <w:rFonts w:cs="Tahoma"/>
                <w:iCs/>
                <w:color w:val="000000"/>
                <w:sz w:val="18"/>
                <w:szCs w:val="18"/>
              </w:rPr>
            </w:pPr>
            <w:r>
              <w:rPr>
                <w:rFonts w:cs="Tahoma"/>
                <w:iCs/>
                <w:color w:val="000000"/>
                <w:sz w:val="18"/>
                <w:szCs w:val="18"/>
              </w:rPr>
              <w:lastRenderedPageBreak/>
              <w:t>1.14</w:t>
            </w:r>
          </w:p>
        </w:tc>
        <w:tc>
          <w:tcPr>
            <w:tcW w:w="3462" w:type="pct"/>
          </w:tcPr>
          <w:p w:rsidR="00B534D7" w:rsidRPr="003F141A" w:rsidRDefault="00B534D7" w:rsidP="001261EB">
            <w:pPr>
              <w:snapToGrid w:val="0"/>
              <w:spacing w:after="0"/>
              <w:ind w:right="110"/>
              <w:rPr>
                <w:rFonts w:cs="Tahoma"/>
                <w:sz w:val="18"/>
                <w:szCs w:val="18"/>
              </w:rPr>
            </w:pPr>
            <w:r w:rsidRPr="003F141A">
              <w:rPr>
                <w:rFonts w:cs="Tahoma"/>
                <w:sz w:val="18"/>
                <w:szCs w:val="18"/>
              </w:rPr>
              <w:t>Urządzenia kontrolne w kabinie kierowcy</w:t>
            </w:r>
          </w:p>
          <w:p w:rsidR="00B534D7" w:rsidRPr="003F141A" w:rsidRDefault="00B534D7" w:rsidP="001261EB">
            <w:pPr>
              <w:snapToGrid w:val="0"/>
              <w:spacing w:after="0"/>
              <w:ind w:right="110"/>
              <w:rPr>
                <w:rFonts w:cs="Tahoma"/>
                <w:sz w:val="18"/>
                <w:szCs w:val="18"/>
              </w:rPr>
            </w:pPr>
            <w:r w:rsidRPr="003F141A">
              <w:rPr>
                <w:rFonts w:cs="Tahoma"/>
                <w:sz w:val="18"/>
                <w:szCs w:val="18"/>
              </w:rPr>
              <w:t>•</w:t>
            </w:r>
            <w:r w:rsidRPr="003F141A">
              <w:rPr>
                <w:rFonts w:cs="Tahoma"/>
                <w:sz w:val="18"/>
                <w:szCs w:val="18"/>
              </w:rPr>
              <w:tab/>
              <w:t>sygnalizacja otwarcia żaluzji skrytek i podestów</w:t>
            </w:r>
          </w:p>
          <w:p w:rsidR="00B534D7" w:rsidRPr="003F141A" w:rsidRDefault="00B534D7" w:rsidP="001261EB">
            <w:pPr>
              <w:snapToGrid w:val="0"/>
              <w:spacing w:after="0"/>
              <w:ind w:right="110"/>
              <w:rPr>
                <w:rFonts w:cs="Tahoma"/>
                <w:sz w:val="18"/>
                <w:szCs w:val="18"/>
              </w:rPr>
            </w:pPr>
            <w:r w:rsidRPr="003F141A">
              <w:rPr>
                <w:rFonts w:cs="Tahoma"/>
                <w:sz w:val="18"/>
                <w:szCs w:val="18"/>
              </w:rPr>
              <w:t>•</w:t>
            </w:r>
            <w:r w:rsidRPr="003F141A">
              <w:rPr>
                <w:rFonts w:cs="Tahoma"/>
                <w:sz w:val="18"/>
                <w:szCs w:val="18"/>
              </w:rPr>
              <w:tab/>
              <w:t>sygnalizacja informująca o wysunięciu masztu</w:t>
            </w:r>
          </w:p>
          <w:p w:rsidR="00B534D7" w:rsidRPr="003F141A" w:rsidRDefault="00B534D7" w:rsidP="001261EB">
            <w:pPr>
              <w:snapToGrid w:val="0"/>
              <w:spacing w:after="0"/>
              <w:ind w:right="110"/>
              <w:rPr>
                <w:rFonts w:cs="Tahoma"/>
                <w:sz w:val="18"/>
                <w:szCs w:val="18"/>
              </w:rPr>
            </w:pPr>
            <w:r w:rsidRPr="003F141A">
              <w:rPr>
                <w:rFonts w:cs="Tahoma"/>
                <w:sz w:val="18"/>
                <w:szCs w:val="18"/>
              </w:rPr>
              <w:t>•</w:t>
            </w:r>
            <w:r w:rsidRPr="003F141A">
              <w:rPr>
                <w:rFonts w:cs="Tahoma"/>
                <w:sz w:val="18"/>
                <w:szCs w:val="18"/>
              </w:rPr>
              <w:tab/>
              <w:t>sygnalizacja załączonego gniazda ładowania</w:t>
            </w:r>
          </w:p>
          <w:p w:rsidR="00B534D7" w:rsidRPr="003F141A" w:rsidRDefault="00B534D7" w:rsidP="001261EB">
            <w:pPr>
              <w:snapToGrid w:val="0"/>
              <w:spacing w:after="0"/>
              <w:ind w:right="110"/>
              <w:rPr>
                <w:rFonts w:cs="Tahoma"/>
                <w:sz w:val="18"/>
                <w:szCs w:val="18"/>
              </w:rPr>
            </w:pPr>
            <w:r w:rsidRPr="003F141A">
              <w:rPr>
                <w:rFonts w:cs="Tahoma"/>
                <w:sz w:val="18"/>
                <w:szCs w:val="18"/>
              </w:rPr>
              <w:t>•</w:t>
            </w:r>
            <w:r w:rsidRPr="003F141A">
              <w:rPr>
                <w:rFonts w:cs="Tahoma"/>
                <w:sz w:val="18"/>
                <w:szCs w:val="18"/>
              </w:rPr>
              <w:tab/>
              <w:t>główny wyłącznik oświetlenia skrytek</w:t>
            </w:r>
          </w:p>
          <w:p w:rsidR="00B534D7" w:rsidRDefault="00B534D7" w:rsidP="001261EB">
            <w:pPr>
              <w:snapToGrid w:val="0"/>
              <w:spacing w:after="0"/>
              <w:ind w:right="110"/>
              <w:rPr>
                <w:rFonts w:cs="Tahoma"/>
                <w:sz w:val="18"/>
                <w:szCs w:val="18"/>
              </w:rPr>
            </w:pPr>
            <w:r w:rsidRPr="003F141A">
              <w:rPr>
                <w:rFonts w:cs="Tahoma"/>
                <w:sz w:val="18"/>
                <w:szCs w:val="18"/>
              </w:rPr>
              <w:t>•</w:t>
            </w:r>
            <w:r w:rsidRPr="003F141A">
              <w:rPr>
                <w:rFonts w:cs="Tahoma"/>
                <w:sz w:val="18"/>
                <w:szCs w:val="18"/>
              </w:rPr>
              <w:tab/>
              <w:t>sterowanie zraszaczami</w:t>
            </w:r>
            <w:r>
              <w:rPr>
                <w:rFonts w:cs="Tahoma"/>
                <w:sz w:val="18"/>
                <w:szCs w:val="18"/>
              </w:rPr>
              <w:t xml:space="preserve"> </w:t>
            </w:r>
          </w:p>
          <w:p w:rsidR="00B534D7" w:rsidRPr="003F141A" w:rsidRDefault="00B534D7" w:rsidP="00B534D7">
            <w:pPr>
              <w:snapToGrid w:val="0"/>
              <w:spacing w:after="0"/>
              <w:ind w:right="110"/>
              <w:rPr>
                <w:rFonts w:cs="Tahoma"/>
                <w:sz w:val="18"/>
                <w:szCs w:val="18"/>
              </w:rPr>
            </w:pPr>
            <w:r w:rsidRPr="003F141A">
              <w:rPr>
                <w:rFonts w:cs="Tahoma"/>
                <w:sz w:val="18"/>
                <w:szCs w:val="18"/>
              </w:rPr>
              <w:t>•</w:t>
            </w:r>
            <w:r w:rsidRPr="003F141A">
              <w:rPr>
                <w:rFonts w:cs="Tahoma"/>
                <w:sz w:val="18"/>
                <w:szCs w:val="18"/>
              </w:rPr>
              <w:tab/>
              <w:t>sterowanie niezależnym ogrzewaniem kabiny i przedziału</w:t>
            </w:r>
            <w:r>
              <w:rPr>
                <w:rFonts w:cs="Tahoma"/>
                <w:sz w:val="18"/>
                <w:szCs w:val="18"/>
              </w:rPr>
              <w:t xml:space="preserve"> </w:t>
            </w:r>
            <w:r w:rsidRPr="003F141A">
              <w:rPr>
                <w:rFonts w:cs="Tahoma"/>
                <w:sz w:val="18"/>
                <w:szCs w:val="18"/>
              </w:rPr>
              <w:t>pracy autopompy</w:t>
            </w:r>
          </w:p>
          <w:p w:rsidR="00B534D7" w:rsidRPr="003F141A" w:rsidRDefault="00B534D7" w:rsidP="00B534D7">
            <w:pPr>
              <w:snapToGrid w:val="0"/>
              <w:spacing w:after="0"/>
              <w:ind w:right="110"/>
              <w:rPr>
                <w:rFonts w:cs="Tahoma"/>
                <w:sz w:val="18"/>
                <w:szCs w:val="18"/>
              </w:rPr>
            </w:pPr>
            <w:r w:rsidRPr="003F141A">
              <w:rPr>
                <w:rFonts w:cs="Tahoma"/>
                <w:sz w:val="18"/>
                <w:szCs w:val="18"/>
              </w:rPr>
              <w:t>•</w:t>
            </w:r>
            <w:r w:rsidRPr="003F141A">
              <w:rPr>
                <w:rFonts w:cs="Tahoma"/>
                <w:sz w:val="18"/>
                <w:szCs w:val="18"/>
              </w:rPr>
              <w:tab/>
              <w:t>kontrolka włączenia autopompy</w:t>
            </w:r>
          </w:p>
          <w:p w:rsidR="00B534D7" w:rsidRPr="003F141A" w:rsidRDefault="00B534D7" w:rsidP="00B534D7">
            <w:pPr>
              <w:snapToGrid w:val="0"/>
              <w:spacing w:after="0"/>
              <w:ind w:right="110"/>
              <w:rPr>
                <w:rFonts w:cs="Tahoma"/>
                <w:sz w:val="18"/>
                <w:szCs w:val="18"/>
              </w:rPr>
            </w:pPr>
            <w:r w:rsidRPr="003F141A">
              <w:rPr>
                <w:rFonts w:cs="Tahoma"/>
                <w:sz w:val="18"/>
                <w:szCs w:val="18"/>
              </w:rPr>
              <w:t>•</w:t>
            </w:r>
            <w:r w:rsidRPr="003F141A">
              <w:rPr>
                <w:rFonts w:cs="Tahoma"/>
                <w:sz w:val="18"/>
                <w:szCs w:val="18"/>
              </w:rPr>
              <w:tab/>
              <w:t>wskaźnik poziomu wody w zbiorniku</w:t>
            </w:r>
          </w:p>
          <w:p w:rsidR="00B534D7" w:rsidRPr="003F141A" w:rsidRDefault="00B534D7" w:rsidP="00B534D7">
            <w:pPr>
              <w:snapToGrid w:val="0"/>
              <w:spacing w:after="0"/>
              <w:ind w:right="110"/>
              <w:rPr>
                <w:rFonts w:cs="Tahoma"/>
                <w:sz w:val="18"/>
                <w:szCs w:val="18"/>
              </w:rPr>
            </w:pPr>
            <w:r w:rsidRPr="003F141A">
              <w:rPr>
                <w:rFonts w:cs="Tahoma"/>
                <w:sz w:val="18"/>
                <w:szCs w:val="18"/>
              </w:rPr>
              <w:t>•</w:t>
            </w:r>
            <w:r w:rsidRPr="003F141A">
              <w:rPr>
                <w:rFonts w:cs="Tahoma"/>
                <w:sz w:val="18"/>
                <w:szCs w:val="18"/>
              </w:rPr>
              <w:tab/>
              <w:t>wskaźnik poziomu środka pianotwórczego w zbiorniku</w:t>
            </w:r>
          </w:p>
          <w:p w:rsidR="00B534D7" w:rsidRPr="003F141A" w:rsidRDefault="00B534D7" w:rsidP="00B534D7">
            <w:pPr>
              <w:snapToGrid w:val="0"/>
              <w:spacing w:after="0"/>
              <w:ind w:right="110"/>
              <w:rPr>
                <w:rFonts w:cs="Tahoma"/>
                <w:sz w:val="18"/>
                <w:szCs w:val="18"/>
              </w:rPr>
            </w:pPr>
            <w:r w:rsidRPr="003F141A">
              <w:rPr>
                <w:rFonts w:cs="Tahoma"/>
                <w:sz w:val="18"/>
                <w:szCs w:val="18"/>
              </w:rPr>
              <w:t>•</w:t>
            </w:r>
            <w:r w:rsidRPr="003F141A">
              <w:rPr>
                <w:rFonts w:cs="Tahoma"/>
                <w:sz w:val="18"/>
                <w:szCs w:val="18"/>
              </w:rPr>
              <w:tab/>
              <w:t>wskaźnik niskiego ciśnienia</w:t>
            </w:r>
          </w:p>
          <w:p w:rsidR="00B534D7" w:rsidRPr="003F141A" w:rsidRDefault="00B534D7" w:rsidP="00B534D7">
            <w:pPr>
              <w:snapToGrid w:val="0"/>
              <w:spacing w:after="0"/>
              <w:ind w:right="110"/>
              <w:rPr>
                <w:rFonts w:cs="Tahoma"/>
                <w:sz w:val="18"/>
                <w:szCs w:val="18"/>
              </w:rPr>
            </w:pPr>
            <w:r w:rsidRPr="003F141A">
              <w:rPr>
                <w:rFonts w:cs="Tahoma"/>
                <w:sz w:val="18"/>
                <w:szCs w:val="18"/>
              </w:rPr>
              <w:t>•</w:t>
            </w:r>
            <w:r w:rsidRPr="003F141A">
              <w:rPr>
                <w:rFonts w:cs="Tahoma"/>
                <w:sz w:val="18"/>
                <w:szCs w:val="18"/>
              </w:rPr>
              <w:tab/>
              <w:t>wskaźnik wysokiego ciśnienia</w:t>
            </w:r>
          </w:p>
        </w:tc>
        <w:tc>
          <w:tcPr>
            <w:tcW w:w="1245" w:type="pct"/>
          </w:tcPr>
          <w:p w:rsidR="00B534D7" w:rsidRPr="003F141A" w:rsidRDefault="00B534D7" w:rsidP="00B534D7">
            <w:pPr>
              <w:snapToGrid w:val="0"/>
              <w:spacing w:after="0"/>
              <w:ind w:right="110"/>
              <w:rPr>
                <w:rFonts w:cs="Tahoma"/>
                <w:sz w:val="18"/>
                <w:szCs w:val="18"/>
              </w:rPr>
            </w:pPr>
          </w:p>
          <w:p w:rsidR="00B534D7" w:rsidRPr="003F141A" w:rsidRDefault="000B61E6" w:rsidP="001261EB">
            <w:pPr>
              <w:snapToGrid w:val="0"/>
              <w:spacing w:after="0"/>
              <w:ind w:right="110"/>
              <w:rPr>
                <w:rFonts w:cs="Tahoma"/>
                <w:sz w:val="18"/>
                <w:szCs w:val="18"/>
              </w:rPr>
            </w:pPr>
            <w:r>
              <w:rPr>
                <w:rFonts w:cs="Tahoma"/>
                <w:sz w:val="18"/>
                <w:szCs w:val="18"/>
              </w:rPr>
              <w:t>SPEŁNIA</w:t>
            </w:r>
          </w:p>
        </w:tc>
      </w:tr>
      <w:tr w:rsidR="00B534D7" w:rsidRPr="00E32CFB" w:rsidTr="00726CAF">
        <w:trPr>
          <w:cantSplit/>
        </w:trPr>
        <w:tc>
          <w:tcPr>
            <w:tcW w:w="293" w:type="pct"/>
            <w:vAlign w:val="center"/>
          </w:tcPr>
          <w:p w:rsidR="00B534D7" w:rsidRPr="00E32CFB" w:rsidRDefault="00B534D7" w:rsidP="001261EB">
            <w:pPr>
              <w:snapToGrid w:val="0"/>
              <w:spacing w:after="0"/>
              <w:jc w:val="center"/>
              <w:rPr>
                <w:rFonts w:cs="Tahoma"/>
                <w:iCs/>
                <w:color w:val="000000"/>
                <w:sz w:val="18"/>
                <w:szCs w:val="18"/>
              </w:rPr>
            </w:pPr>
            <w:r>
              <w:rPr>
                <w:rFonts w:cs="Tahoma"/>
                <w:iCs/>
                <w:color w:val="000000"/>
                <w:sz w:val="18"/>
                <w:szCs w:val="18"/>
              </w:rPr>
              <w:t>1.15</w:t>
            </w:r>
          </w:p>
        </w:tc>
        <w:tc>
          <w:tcPr>
            <w:tcW w:w="3462" w:type="pct"/>
          </w:tcPr>
          <w:p w:rsidR="00B534D7" w:rsidRDefault="00B534D7" w:rsidP="001261EB">
            <w:pPr>
              <w:snapToGrid w:val="0"/>
              <w:spacing w:after="0"/>
              <w:ind w:right="110"/>
              <w:rPr>
                <w:rFonts w:cs="Tahoma"/>
                <w:sz w:val="18"/>
                <w:szCs w:val="18"/>
              </w:rPr>
            </w:pPr>
            <w:r w:rsidRPr="003F141A">
              <w:rPr>
                <w:rFonts w:cs="Tahoma"/>
                <w:sz w:val="18"/>
                <w:szCs w:val="18"/>
              </w:rPr>
              <w:t>Fotele wyposażone w pasy bezpieczeństwa, siedzenia pokryte materiałem łatwo zmywalnym, odpornym na rozdarcie i ścieranie, fotele wyposażone w zagłówki.</w:t>
            </w:r>
          </w:p>
          <w:p w:rsidR="00B534D7" w:rsidRPr="003F141A" w:rsidRDefault="00B534D7" w:rsidP="001261EB">
            <w:pPr>
              <w:snapToGrid w:val="0"/>
              <w:spacing w:after="0"/>
              <w:ind w:right="110"/>
              <w:rPr>
                <w:rFonts w:cs="Tahoma"/>
                <w:sz w:val="18"/>
                <w:szCs w:val="18"/>
              </w:rPr>
            </w:pPr>
            <w:r w:rsidRPr="003F141A">
              <w:rPr>
                <w:rFonts w:cs="Tahoma"/>
                <w:sz w:val="18"/>
                <w:szCs w:val="18"/>
              </w:rPr>
              <w:t>Fotel dla kierowcy z regulacją wysokości, odległości i pochylenia oparcia.</w:t>
            </w:r>
          </w:p>
        </w:tc>
        <w:tc>
          <w:tcPr>
            <w:tcW w:w="1245" w:type="pct"/>
          </w:tcPr>
          <w:p w:rsidR="00B534D7" w:rsidRDefault="00B534D7" w:rsidP="001261EB">
            <w:pPr>
              <w:snapToGrid w:val="0"/>
              <w:spacing w:after="0"/>
              <w:ind w:right="110"/>
              <w:rPr>
                <w:rFonts w:cs="Tahoma"/>
                <w:sz w:val="18"/>
                <w:szCs w:val="18"/>
              </w:rPr>
            </w:pPr>
          </w:p>
          <w:p w:rsidR="00B534D7" w:rsidRPr="003F141A" w:rsidRDefault="000B61E6" w:rsidP="001261EB">
            <w:pPr>
              <w:snapToGrid w:val="0"/>
              <w:spacing w:after="0"/>
              <w:ind w:right="110"/>
              <w:rPr>
                <w:rFonts w:cs="Tahoma"/>
                <w:sz w:val="18"/>
                <w:szCs w:val="18"/>
              </w:rPr>
            </w:pPr>
            <w:r>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1.16</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Instalacja elektryczna jednoprzewodowa, z biegunem ujemnym na masie lub dwuprzewodowa. Moc alternatora i pojemność akumulatorów musi zabezpieczać pełne zapotrzebowanie na energie elektryczną przy maksymalnym obciążeniu.</w:t>
            </w:r>
          </w:p>
        </w:tc>
        <w:tc>
          <w:tcPr>
            <w:tcW w:w="1245" w:type="pct"/>
          </w:tcPr>
          <w:p w:rsidR="000B61E6" w:rsidRDefault="000B61E6">
            <w:r w:rsidRPr="00FB54A4">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bCs/>
                <w:iCs/>
                <w:sz w:val="18"/>
                <w:szCs w:val="18"/>
              </w:rPr>
            </w:pPr>
            <w:r>
              <w:rPr>
                <w:rFonts w:cs="Tahoma"/>
                <w:bCs/>
                <w:iCs/>
                <w:sz w:val="18"/>
                <w:szCs w:val="18"/>
              </w:rPr>
              <w:t>1.17</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Instalacja elektryczna musi być wyposażona w główny wyłącznik prądu.</w:t>
            </w:r>
          </w:p>
        </w:tc>
        <w:tc>
          <w:tcPr>
            <w:tcW w:w="1245" w:type="pct"/>
          </w:tcPr>
          <w:p w:rsidR="000B61E6" w:rsidRDefault="000B61E6">
            <w:r w:rsidRPr="00FB54A4">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1.18</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Wyprowadzone złącze zewnętrzne instalacji pneumatycznej.</w:t>
            </w:r>
          </w:p>
        </w:tc>
        <w:tc>
          <w:tcPr>
            <w:tcW w:w="1245" w:type="pct"/>
          </w:tcPr>
          <w:p w:rsidR="000B61E6" w:rsidRDefault="000B61E6">
            <w:r w:rsidRPr="00FB54A4">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1.19</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Integralny układ prostowniczy do ładowania akumulatorów pojazdu z zewnętrznego źródła 230V (wraz z przewodem zakończonym wtyczkami), z gniazdem przyłączeniowym umieszczonym w pobliżu drzwi kierowcy. Urządzenie wyposażone w mechanizm automatycznego odłączania wtyczki z gniazda w momencie rozruchu silnika.</w:t>
            </w:r>
          </w:p>
        </w:tc>
        <w:tc>
          <w:tcPr>
            <w:tcW w:w="1245" w:type="pct"/>
          </w:tcPr>
          <w:p w:rsidR="000B61E6" w:rsidRDefault="000B61E6">
            <w:r w:rsidRPr="00FB54A4">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1.20</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Pojazd wyposażony w dodatkowy sygnał pneumatyczny, włączany dodatkowym włącznikiem z miejsca dostępnego dla kierowcy i dowódcy.</w:t>
            </w:r>
          </w:p>
        </w:tc>
        <w:tc>
          <w:tcPr>
            <w:tcW w:w="1245" w:type="pct"/>
          </w:tcPr>
          <w:p w:rsidR="000B61E6" w:rsidRDefault="000B61E6">
            <w:r w:rsidRPr="00FB54A4">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1.21</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Pojazd musi być wyposażony w sygnalizację świetlną i dźwiękową włączonego biegu wstecznego -</w:t>
            </w:r>
            <w:r>
              <w:rPr>
                <w:rFonts w:cs="Tahoma"/>
                <w:sz w:val="18"/>
                <w:szCs w:val="18"/>
              </w:rPr>
              <w:t xml:space="preserve"> </w:t>
            </w:r>
            <w:r w:rsidRPr="003F141A">
              <w:rPr>
                <w:rFonts w:cs="Tahoma"/>
                <w:sz w:val="18"/>
                <w:szCs w:val="18"/>
              </w:rPr>
              <w:t>jako sygnalizację świetlną dopuszcza się</w:t>
            </w:r>
            <w:r>
              <w:rPr>
                <w:rFonts w:cs="Tahoma"/>
                <w:sz w:val="18"/>
                <w:szCs w:val="18"/>
              </w:rPr>
              <w:t xml:space="preserve"> </w:t>
            </w:r>
            <w:r w:rsidRPr="003F141A">
              <w:rPr>
                <w:rFonts w:cs="Tahoma"/>
                <w:sz w:val="18"/>
                <w:szCs w:val="18"/>
              </w:rPr>
              <w:t>światło cofania.</w:t>
            </w:r>
          </w:p>
        </w:tc>
        <w:tc>
          <w:tcPr>
            <w:tcW w:w="1245" w:type="pct"/>
          </w:tcPr>
          <w:p w:rsidR="000B61E6" w:rsidRDefault="000B61E6">
            <w:r w:rsidRPr="00FB54A4">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bCs/>
                <w:iCs/>
                <w:sz w:val="18"/>
                <w:szCs w:val="18"/>
              </w:rPr>
            </w:pPr>
            <w:r>
              <w:rPr>
                <w:rFonts w:cs="Tahoma"/>
                <w:bCs/>
                <w:iCs/>
                <w:sz w:val="18"/>
                <w:szCs w:val="18"/>
              </w:rPr>
              <w:t>1.22</w:t>
            </w:r>
          </w:p>
        </w:tc>
        <w:tc>
          <w:tcPr>
            <w:tcW w:w="3462" w:type="pct"/>
          </w:tcPr>
          <w:p w:rsidR="000B61E6" w:rsidRPr="003F141A" w:rsidRDefault="000B61E6" w:rsidP="001261EB">
            <w:pPr>
              <w:spacing w:after="0"/>
              <w:ind w:right="110"/>
              <w:rPr>
                <w:rFonts w:cs="Tahoma"/>
                <w:sz w:val="18"/>
                <w:szCs w:val="18"/>
              </w:rPr>
            </w:pPr>
            <w:r w:rsidRPr="003F141A">
              <w:rPr>
                <w:rFonts w:cs="Tahoma"/>
                <w:sz w:val="18"/>
                <w:szCs w:val="18"/>
              </w:rPr>
              <w:t>Kąt natarcia: min. 35°</w:t>
            </w:r>
          </w:p>
        </w:tc>
        <w:tc>
          <w:tcPr>
            <w:tcW w:w="1245" w:type="pct"/>
          </w:tcPr>
          <w:p w:rsidR="000B61E6" w:rsidRDefault="000B61E6">
            <w:r w:rsidRPr="002A635D">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1.23</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Kąt zejścia: min.24°</w:t>
            </w:r>
          </w:p>
        </w:tc>
        <w:tc>
          <w:tcPr>
            <w:tcW w:w="1245" w:type="pct"/>
          </w:tcPr>
          <w:p w:rsidR="000B61E6" w:rsidRDefault="000B61E6">
            <w:r w:rsidRPr="002A635D">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lastRenderedPageBreak/>
              <w:t>1.24</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 xml:space="preserve">Kolorystyka: </w:t>
            </w:r>
          </w:p>
          <w:p w:rsidR="000B61E6" w:rsidRDefault="000B61E6" w:rsidP="001261EB">
            <w:pPr>
              <w:spacing w:after="0"/>
              <w:ind w:right="110"/>
              <w:rPr>
                <w:rFonts w:cs="Tahoma"/>
                <w:sz w:val="18"/>
                <w:szCs w:val="18"/>
              </w:rPr>
            </w:pPr>
            <w:r w:rsidRPr="003F141A">
              <w:rPr>
                <w:rFonts w:cs="Tahoma"/>
                <w:sz w:val="18"/>
                <w:szCs w:val="18"/>
              </w:rPr>
              <w:t>elementy podwozia - czarne, ciemnoszare</w:t>
            </w:r>
          </w:p>
          <w:p w:rsidR="000B61E6" w:rsidRPr="003F141A" w:rsidRDefault="000B61E6" w:rsidP="00B534D7">
            <w:pPr>
              <w:spacing w:after="0"/>
              <w:ind w:right="110"/>
              <w:rPr>
                <w:rFonts w:cs="Tahoma"/>
                <w:sz w:val="18"/>
                <w:szCs w:val="18"/>
              </w:rPr>
            </w:pPr>
            <w:r w:rsidRPr="003F141A">
              <w:rPr>
                <w:rFonts w:cs="Tahoma"/>
                <w:sz w:val="18"/>
                <w:szCs w:val="18"/>
              </w:rPr>
              <w:t xml:space="preserve">błotniki i zderzaki - białe, </w:t>
            </w:r>
          </w:p>
          <w:p w:rsidR="000B61E6" w:rsidRPr="003F141A" w:rsidRDefault="000B61E6" w:rsidP="00B534D7">
            <w:pPr>
              <w:spacing w:after="0"/>
              <w:ind w:right="110"/>
              <w:rPr>
                <w:rFonts w:cs="Tahoma"/>
                <w:sz w:val="18"/>
                <w:szCs w:val="18"/>
              </w:rPr>
            </w:pPr>
            <w:r w:rsidRPr="003F141A">
              <w:rPr>
                <w:rFonts w:cs="Tahoma"/>
                <w:sz w:val="18"/>
                <w:szCs w:val="18"/>
              </w:rPr>
              <w:t>kabina, zabudowa – czerwony RAL 3000</w:t>
            </w:r>
          </w:p>
        </w:tc>
        <w:tc>
          <w:tcPr>
            <w:tcW w:w="1245" w:type="pct"/>
          </w:tcPr>
          <w:p w:rsidR="000B61E6" w:rsidRDefault="000B61E6">
            <w:r w:rsidRPr="003C14E4">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1.25</w:t>
            </w:r>
          </w:p>
        </w:tc>
        <w:tc>
          <w:tcPr>
            <w:tcW w:w="3462" w:type="pct"/>
          </w:tcPr>
          <w:p w:rsidR="000B61E6" w:rsidRPr="003F141A" w:rsidRDefault="000B61E6" w:rsidP="001261EB">
            <w:pPr>
              <w:spacing w:after="0"/>
              <w:ind w:right="110"/>
              <w:rPr>
                <w:rFonts w:cs="Tahoma"/>
                <w:sz w:val="18"/>
                <w:szCs w:val="18"/>
              </w:rPr>
            </w:pPr>
            <w:r w:rsidRPr="003F141A">
              <w:rPr>
                <w:rFonts w:cs="Tahoma"/>
                <w:sz w:val="18"/>
                <w:szCs w:val="18"/>
              </w:rPr>
              <w:t>Wylot spalin nie może być skierowany na stanowiska obsługi poszczególnych urządzeń pojazdu. Wylot spalin powinien być wyprowadzony na lewą stronę pojazdu na poziomie ramy</w:t>
            </w:r>
          </w:p>
        </w:tc>
        <w:tc>
          <w:tcPr>
            <w:tcW w:w="1245" w:type="pct"/>
          </w:tcPr>
          <w:p w:rsidR="000B61E6" w:rsidRDefault="000B61E6">
            <w:r w:rsidRPr="003C14E4">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1.26</w:t>
            </w:r>
          </w:p>
        </w:tc>
        <w:tc>
          <w:tcPr>
            <w:tcW w:w="3462" w:type="pct"/>
          </w:tcPr>
          <w:p w:rsidR="000B61E6" w:rsidRPr="003F141A" w:rsidRDefault="000B61E6" w:rsidP="001261EB">
            <w:pPr>
              <w:snapToGrid w:val="0"/>
              <w:spacing w:after="0"/>
              <w:ind w:right="110"/>
              <w:rPr>
                <w:rFonts w:cs="Tahoma"/>
                <w:i/>
                <w:sz w:val="18"/>
                <w:szCs w:val="18"/>
              </w:rPr>
            </w:pPr>
            <w:r w:rsidRPr="003F141A">
              <w:rPr>
                <w:rFonts w:cs="Tahoma"/>
                <w:sz w:val="18"/>
                <w:szCs w:val="18"/>
              </w:rPr>
              <w:t>Wszelkie funkcje wszystkich układów i urządzeń pojazdu muszą</w:t>
            </w:r>
            <w:r>
              <w:rPr>
                <w:rFonts w:cs="Tahoma"/>
                <w:sz w:val="18"/>
                <w:szCs w:val="18"/>
              </w:rPr>
              <w:t xml:space="preserve"> </w:t>
            </w:r>
            <w:r w:rsidRPr="003F141A">
              <w:rPr>
                <w:rFonts w:cs="Tahoma"/>
                <w:sz w:val="18"/>
                <w:szCs w:val="18"/>
              </w:rPr>
              <w:t>zachować swoje właściwości pracy w temperaturach otoczenia od –25°C do +</w:t>
            </w:r>
            <w:smartTag w:uri="urn:schemas-microsoft-com:office:smarttags" w:element="metricconverter">
              <w:smartTagPr>
                <w:attr w:name="ProductID" w:val="50ﾰC"/>
              </w:smartTagPr>
              <w:r w:rsidRPr="003F141A">
                <w:rPr>
                  <w:rFonts w:cs="Tahoma"/>
                  <w:sz w:val="18"/>
                  <w:szCs w:val="18"/>
                </w:rPr>
                <w:t>50°C</w:t>
              </w:r>
            </w:smartTag>
            <w:r w:rsidRPr="003F141A">
              <w:rPr>
                <w:rFonts w:cs="Tahoma"/>
                <w:sz w:val="18"/>
                <w:szCs w:val="18"/>
              </w:rPr>
              <w:t>.</w:t>
            </w:r>
          </w:p>
        </w:tc>
        <w:tc>
          <w:tcPr>
            <w:tcW w:w="1245" w:type="pct"/>
          </w:tcPr>
          <w:p w:rsidR="000B61E6" w:rsidRDefault="000B61E6">
            <w:r w:rsidRPr="003C14E4">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1.27</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Podstawowa obsługa silnika musi być możliwa bez podnoszenia kabiny.</w:t>
            </w:r>
          </w:p>
        </w:tc>
        <w:tc>
          <w:tcPr>
            <w:tcW w:w="1245" w:type="pct"/>
          </w:tcPr>
          <w:p w:rsidR="000B61E6" w:rsidRDefault="000B61E6">
            <w:r w:rsidRPr="003C14E4">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1.28</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 xml:space="preserve">Pojemność zbiornika paliwa musi zapewnić przejazd minimum </w:t>
            </w:r>
            <w:smartTag w:uri="urn:schemas-microsoft-com:office:smarttags" w:element="metricconverter">
              <w:smartTagPr>
                <w:attr w:name="ProductID" w:val="300 km"/>
              </w:smartTagPr>
              <w:r w:rsidRPr="003F141A">
                <w:rPr>
                  <w:rFonts w:cs="Tahoma"/>
                  <w:sz w:val="18"/>
                  <w:szCs w:val="18"/>
                </w:rPr>
                <w:t>300 km</w:t>
              </w:r>
            </w:smartTag>
            <w:r w:rsidRPr="003F141A">
              <w:rPr>
                <w:rFonts w:cs="Tahoma"/>
                <w:sz w:val="18"/>
                <w:szCs w:val="18"/>
              </w:rPr>
              <w:t xml:space="preserve"> lub 4 godzinną pracę autopompy.</w:t>
            </w:r>
          </w:p>
        </w:tc>
        <w:tc>
          <w:tcPr>
            <w:tcW w:w="1245" w:type="pct"/>
          </w:tcPr>
          <w:p w:rsidR="000B61E6" w:rsidRDefault="000B61E6">
            <w:r w:rsidRPr="003C14E4">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1.29</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Silnik pojazdu musi być przystosowany do ciągłej pracy, bez uzupełniania cieczy chłodzącej, oleju oraz przekraczania dopuszczalnych parametrów pracy określonych przez producenta, w czasie minimum 4 godzin podczas postoju.</w:t>
            </w:r>
          </w:p>
        </w:tc>
        <w:tc>
          <w:tcPr>
            <w:tcW w:w="1245" w:type="pct"/>
          </w:tcPr>
          <w:p w:rsidR="000B61E6" w:rsidRDefault="000B61E6">
            <w:r w:rsidRPr="003C14E4">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1.30</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Pojazd musi być wyposażony w system ABS.</w:t>
            </w:r>
          </w:p>
        </w:tc>
        <w:tc>
          <w:tcPr>
            <w:tcW w:w="1245" w:type="pct"/>
          </w:tcPr>
          <w:p w:rsidR="000B61E6" w:rsidRDefault="000B61E6">
            <w:r w:rsidRPr="003C14E4">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1.31</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 xml:space="preserve">Ogumienie uniwersalne, z bieżnikiem dostosowanym do różnych warunków atmosferycznych, </w:t>
            </w:r>
            <w:r>
              <w:rPr>
                <w:rFonts w:cs="Tahoma"/>
                <w:sz w:val="18"/>
                <w:szCs w:val="18"/>
              </w:rPr>
              <w:t>na osi tylnej ogumienie pojedyncze</w:t>
            </w:r>
            <w:r w:rsidRPr="003F141A">
              <w:rPr>
                <w:rFonts w:cs="Tahoma"/>
                <w:sz w:val="18"/>
                <w:szCs w:val="18"/>
              </w:rPr>
              <w:t>.</w:t>
            </w:r>
          </w:p>
        </w:tc>
        <w:tc>
          <w:tcPr>
            <w:tcW w:w="1245" w:type="pct"/>
          </w:tcPr>
          <w:p w:rsidR="000B61E6" w:rsidRDefault="000B61E6">
            <w:r w:rsidRPr="003C14E4">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1.32</w:t>
            </w:r>
          </w:p>
        </w:tc>
        <w:tc>
          <w:tcPr>
            <w:tcW w:w="3462" w:type="pct"/>
          </w:tcPr>
          <w:p w:rsidR="000B61E6" w:rsidRPr="003F141A" w:rsidRDefault="000B61E6" w:rsidP="001261EB">
            <w:pPr>
              <w:snapToGrid w:val="0"/>
              <w:spacing w:after="0"/>
              <w:ind w:right="110"/>
              <w:rPr>
                <w:rFonts w:cs="Tahoma"/>
                <w:bCs/>
                <w:sz w:val="18"/>
                <w:szCs w:val="18"/>
              </w:rPr>
            </w:pPr>
            <w:r w:rsidRPr="003F141A">
              <w:rPr>
                <w:rFonts w:cs="Tahoma"/>
                <w:bCs/>
                <w:sz w:val="18"/>
                <w:szCs w:val="18"/>
              </w:rPr>
              <w:t>Zawieszenie pojazdu mechaniczne osi przedniej</w:t>
            </w:r>
          </w:p>
          <w:p w:rsidR="000B61E6" w:rsidRPr="003F141A" w:rsidRDefault="000B61E6" w:rsidP="00DB2F41">
            <w:pPr>
              <w:numPr>
                <w:ilvl w:val="0"/>
                <w:numId w:val="3"/>
              </w:numPr>
              <w:snapToGrid w:val="0"/>
              <w:spacing w:after="0" w:line="240" w:lineRule="auto"/>
              <w:ind w:right="110"/>
              <w:jc w:val="both"/>
              <w:rPr>
                <w:rFonts w:cs="Tahoma"/>
                <w:bCs/>
                <w:sz w:val="18"/>
                <w:szCs w:val="18"/>
              </w:rPr>
            </w:pPr>
            <w:r w:rsidRPr="003F141A">
              <w:rPr>
                <w:rFonts w:cs="Tahoma"/>
                <w:bCs/>
                <w:sz w:val="18"/>
                <w:szCs w:val="18"/>
              </w:rPr>
              <w:t>mechaniczne - resory paraboliczne,</w:t>
            </w:r>
          </w:p>
          <w:p w:rsidR="000B61E6" w:rsidRDefault="000B61E6" w:rsidP="00DB2F41">
            <w:pPr>
              <w:numPr>
                <w:ilvl w:val="0"/>
                <w:numId w:val="3"/>
              </w:numPr>
              <w:snapToGrid w:val="0"/>
              <w:spacing w:after="0" w:line="240" w:lineRule="auto"/>
              <w:ind w:right="110"/>
              <w:jc w:val="both"/>
              <w:rPr>
                <w:rFonts w:cs="Tahoma"/>
                <w:bCs/>
                <w:sz w:val="18"/>
                <w:szCs w:val="18"/>
              </w:rPr>
            </w:pPr>
            <w:r w:rsidRPr="003F141A">
              <w:rPr>
                <w:rFonts w:cs="Tahoma"/>
                <w:bCs/>
                <w:sz w:val="18"/>
                <w:szCs w:val="18"/>
              </w:rPr>
              <w:t xml:space="preserve">stabilizator przechyłów </w:t>
            </w:r>
          </w:p>
          <w:p w:rsidR="000B61E6" w:rsidRPr="003F141A" w:rsidRDefault="000B61E6" w:rsidP="00B534D7">
            <w:pPr>
              <w:snapToGrid w:val="0"/>
              <w:spacing w:after="0"/>
              <w:ind w:right="110"/>
              <w:rPr>
                <w:rFonts w:cs="Tahoma"/>
                <w:sz w:val="18"/>
                <w:szCs w:val="18"/>
              </w:rPr>
            </w:pPr>
            <w:r w:rsidRPr="003F141A">
              <w:rPr>
                <w:rFonts w:cs="Tahoma"/>
                <w:sz w:val="18"/>
                <w:szCs w:val="18"/>
              </w:rPr>
              <w:t>Zawieszenie osi</w:t>
            </w:r>
            <w:r>
              <w:rPr>
                <w:rFonts w:cs="Tahoma"/>
                <w:sz w:val="18"/>
                <w:szCs w:val="18"/>
              </w:rPr>
              <w:t xml:space="preserve"> </w:t>
            </w:r>
            <w:r w:rsidRPr="003F141A">
              <w:rPr>
                <w:rFonts w:cs="Tahoma"/>
                <w:sz w:val="18"/>
                <w:szCs w:val="18"/>
              </w:rPr>
              <w:t xml:space="preserve">tylnej: </w:t>
            </w:r>
          </w:p>
          <w:p w:rsidR="000B61E6" w:rsidRPr="003F141A" w:rsidRDefault="000B61E6" w:rsidP="00B534D7">
            <w:pPr>
              <w:numPr>
                <w:ilvl w:val="0"/>
                <w:numId w:val="4"/>
              </w:numPr>
              <w:snapToGrid w:val="0"/>
              <w:spacing w:after="0" w:line="240" w:lineRule="auto"/>
              <w:ind w:right="110"/>
              <w:jc w:val="both"/>
              <w:rPr>
                <w:rFonts w:cs="Tahoma"/>
                <w:sz w:val="18"/>
                <w:szCs w:val="18"/>
              </w:rPr>
            </w:pPr>
            <w:r w:rsidRPr="003F141A">
              <w:rPr>
                <w:rFonts w:cs="Tahoma"/>
                <w:sz w:val="18"/>
                <w:szCs w:val="18"/>
              </w:rPr>
              <w:t>mechaniczne</w:t>
            </w:r>
            <w:r>
              <w:rPr>
                <w:rFonts w:cs="Tahoma"/>
                <w:sz w:val="18"/>
                <w:szCs w:val="18"/>
              </w:rPr>
              <w:t xml:space="preserve"> </w:t>
            </w:r>
            <w:r w:rsidRPr="003F141A">
              <w:rPr>
                <w:rFonts w:cs="Tahoma"/>
                <w:sz w:val="18"/>
                <w:szCs w:val="18"/>
              </w:rPr>
              <w:t>- resory</w:t>
            </w:r>
            <w:r>
              <w:rPr>
                <w:rFonts w:cs="Tahoma"/>
                <w:sz w:val="18"/>
                <w:szCs w:val="18"/>
              </w:rPr>
              <w:t xml:space="preserve"> </w:t>
            </w:r>
            <w:r w:rsidRPr="003F141A">
              <w:rPr>
                <w:rFonts w:cs="Tahoma"/>
                <w:sz w:val="18"/>
                <w:szCs w:val="18"/>
              </w:rPr>
              <w:t>paraboliczne</w:t>
            </w:r>
          </w:p>
          <w:p w:rsidR="000B61E6" w:rsidRPr="003F141A" w:rsidRDefault="000B61E6" w:rsidP="00B534D7">
            <w:pPr>
              <w:numPr>
                <w:ilvl w:val="0"/>
                <w:numId w:val="3"/>
              </w:numPr>
              <w:snapToGrid w:val="0"/>
              <w:spacing w:after="0" w:line="240" w:lineRule="auto"/>
              <w:ind w:right="110"/>
              <w:jc w:val="both"/>
              <w:rPr>
                <w:rFonts w:cs="Tahoma"/>
                <w:bCs/>
                <w:sz w:val="18"/>
                <w:szCs w:val="18"/>
              </w:rPr>
            </w:pPr>
            <w:r w:rsidRPr="003F141A">
              <w:rPr>
                <w:rFonts w:cs="Tahoma"/>
                <w:sz w:val="18"/>
                <w:szCs w:val="18"/>
              </w:rPr>
              <w:t>stabilizator</w:t>
            </w:r>
            <w:r>
              <w:rPr>
                <w:rFonts w:cs="Tahoma"/>
                <w:sz w:val="18"/>
                <w:szCs w:val="18"/>
              </w:rPr>
              <w:t xml:space="preserve"> </w:t>
            </w:r>
            <w:r w:rsidRPr="003F141A">
              <w:rPr>
                <w:rFonts w:cs="Tahoma"/>
                <w:sz w:val="18"/>
                <w:szCs w:val="18"/>
              </w:rPr>
              <w:t>przechyłów</w:t>
            </w:r>
          </w:p>
        </w:tc>
        <w:tc>
          <w:tcPr>
            <w:tcW w:w="1245" w:type="pct"/>
          </w:tcPr>
          <w:p w:rsidR="000B61E6" w:rsidRDefault="000B61E6">
            <w:r w:rsidRPr="003C14E4">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1.33</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Pełnowymiarowe koło zapasowe dostarczyć z pojazdem, bez konieczności stałego miejsca montażowego</w:t>
            </w:r>
          </w:p>
        </w:tc>
        <w:tc>
          <w:tcPr>
            <w:tcW w:w="1245" w:type="pct"/>
          </w:tcPr>
          <w:p w:rsidR="000B61E6" w:rsidRDefault="000B61E6">
            <w:r w:rsidRPr="003C14E4">
              <w:rPr>
                <w:rFonts w:cs="Tahoma"/>
                <w:sz w:val="18"/>
                <w:szCs w:val="18"/>
              </w:rPr>
              <w:t>SPEŁNIA</w:t>
            </w:r>
          </w:p>
        </w:tc>
      </w:tr>
      <w:tr w:rsidR="00B534D7" w:rsidRPr="00E32CFB" w:rsidTr="00726CAF">
        <w:trPr>
          <w:cantSplit/>
        </w:trPr>
        <w:tc>
          <w:tcPr>
            <w:tcW w:w="293" w:type="pct"/>
            <w:shd w:val="clear" w:color="auto" w:fill="auto"/>
            <w:vAlign w:val="center"/>
          </w:tcPr>
          <w:p w:rsidR="00B534D7" w:rsidRPr="003F141A" w:rsidRDefault="00B534D7" w:rsidP="001261EB">
            <w:pPr>
              <w:keepNext/>
              <w:snapToGrid w:val="0"/>
              <w:spacing w:after="0"/>
              <w:jc w:val="center"/>
              <w:rPr>
                <w:rFonts w:cs="Tahoma"/>
                <w:sz w:val="18"/>
                <w:szCs w:val="18"/>
              </w:rPr>
            </w:pPr>
            <w:r>
              <w:rPr>
                <w:rFonts w:cs="Tahoma"/>
                <w:sz w:val="18"/>
                <w:szCs w:val="18"/>
              </w:rPr>
              <w:t>1.34</w:t>
            </w:r>
          </w:p>
        </w:tc>
        <w:tc>
          <w:tcPr>
            <w:tcW w:w="3462" w:type="pct"/>
            <w:shd w:val="clear" w:color="auto" w:fill="auto"/>
          </w:tcPr>
          <w:p w:rsidR="00B534D7" w:rsidRPr="003F141A" w:rsidRDefault="00B534D7" w:rsidP="001261EB">
            <w:pPr>
              <w:snapToGrid w:val="0"/>
              <w:spacing w:after="0"/>
              <w:ind w:right="110"/>
              <w:rPr>
                <w:rFonts w:cs="Tahoma"/>
                <w:sz w:val="18"/>
                <w:szCs w:val="18"/>
              </w:rPr>
            </w:pPr>
            <w:r w:rsidRPr="003F141A">
              <w:rPr>
                <w:rFonts w:cs="Tahoma"/>
                <w:sz w:val="18"/>
                <w:szCs w:val="18"/>
              </w:rPr>
              <w:t>Prześwit pod osiami min. 400 mm,</w:t>
            </w:r>
          </w:p>
        </w:tc>
        <w:tc>
          <w:tcPr>
            <w:tcW w:w="1245" w:type="pct"/>
            <w:shd w:val="clear" w:color="auto" w:fill="auto"/>
          </w:tcPr>
          <w:p w:rsidR="00B534D7" w:rsidRPr="003F141A" w:rsidRDefault="000B61E6" w:rsidP="001261EB">
            <w:pPr>
              <w:snapToGrid w:val="0"/>
              <w:spacing w:after="0"/>
              <w:ind w:right="110"/>
              <w:rPr>
                <w:rFonts w:cs="Tahoma"/>
                <w:sz w:val="18"/>
                <w:szCs w:val="18"/>
              </w:rPr>
            </w:pPr>
            <w:r>
              <w:rPr>
                <w:rFonts w:cs="Tahoma"/>
                <w:sz w:val="18"/>
                <w:szCs w:val="18"/>
              </w:rPr>
              <w:t>Prześwit pod osiami minimum: ……………………..mm</w:t>
            </w:r>
          </w:p>
        </w:tc>
      </w:tr>
      <w:tr w:rsidR="00B534D7" w:rsidRPr="00E32CFB" w:rsidTr="00726CAF">
        <w:trPr>
          <w:cantSplit/>
        </w:trPr>
        <w:tc>
          <w:tcPr>
            <w:tcW w:w="293" w:type="pct"/>
            <w:vAlign w:val="center"/>
          </w:tcPr>
          <w:p w:rsidR="00B534D7" w:rsidRPr="00E32CFB" w:rsidRDefault="00B534D7" w:rsidP="001261EB">
            <w:pPr>
              <w:snapToGrid w:val="0"/>
              <w:spacing w:after="0"/>
              <w:jc w:val="center"/>
              <w:rPr>
                <w:rFonts w:cs="Tahoma"/>
                <w:sz w:val="18"/>
                <w:szCs w:val="18"/>
              </w:rPr>
            </w:pPr>
            <w:r>
              <w:rPr>
                <w:rFonts w:cs="Tahoma"/>
                <w:sz w:val="18"/>
                <w:szCs w:val="18"/>
              </w:rPr>
              <w:t>1.35</w:t>
            </w:r>
          </w:p>
        </w:tc>
        <w:tc>
          <w:tcPr>
            <w:tcW w:w="3462" w:type="pct"/>
          </w:tcPr>
          <w:p w:rsidR="00B534D7" w:rsidRPr="003F141A" w:rsidRDefault="00B534D7" w:rsidP="001261EB">
            <w:pPr>
              <w:snapToGrid w:val="0"/>
              <w:spacing w:after="0"/>
              <w:ind w:right="110"/>
              <w:rPr>
                <w:rFonts w:cs="Tahoma"/>
                <w:sz w:val="18"/>
                <w:szCs w:val="18"/>
              </w:rPr>
            </w:pPr>
            <w:r w:rsidRPr="003F141A">
              <w:rPr>
                <w:rFonts w:cs="Tahoma"/>
                <w:sz w:val="18"/>
                <w:szCs w:val="18"/>
              </w:rPr>
              <w:t>Długość całkowita max 7600 mm</w:t>
            </w:r>
          </w:p>
        </w:tc>
        <w:tc>
          <w:tcPr>
            <w:tcW w:w="1245" w:type="pct"/>
          </w:tcPr>
          <w:p w:rsidR="00B534D7" w:rsidRPr="003F141A" w:rsidRDefault="000B61E6" w:rsidP="001261EB">
            <w:pPr>
              <w:snapToGrid w:val="0"/>
              <w:spacing w:after="0"/>
              <w:ind w:right="110"/>
              <w:rPr>
                <w:rFonts w:cs="Tahoma"/>
                <w:sz w:val="18"/>
                <w:szCs w:val="18"/>
              </w:rPr>
            </w:pPr>
            <w:r>
              <w:rPr>
                <w:rFonts w:cs="Tahoma"/>
                <w:sz w:val="18"/>
                <w:szCs w:val="18"/>
              </w:rPr>
              <w:t>Długość całkowita: ……………………….mm</w:t>
            </w:r>
          </w:p>
        </w:tc>
      </w:tr>
      <w:tr w:rsidR="00B534D7" w:rsidRPr="00E32CFB" w:rsidTr="00726CAF">
        <w:trPr>
          <w:cantSplit/>
        </w:trPr>
        <w:tc>
          <w:tcPr>
            <w:tcW w:w="293" w:type="pct"/>
            <w:vAlign w:val="center"/>
          </w:tcPr>
          <w:p w:rsidR="00B534D7" w:rsidRPr="00E32CFB" w:rsidRDefault="00B534D7" w:rsidP="001261EB">
            <w:pPr>
              <w:snapToGrid w:val="0"/>
              <w:spacing w:after="0"/>
              <w:jc w:val="center"/>
              <w:rPr>
                <w:rFonts w:cs="Tahoma"/>
                <w:bCs/>
                <w:iCs/>
                <w:sz w:val="18"/>
                <w:szCs w:val="18"/>
              </w:rPr>
            </w:pPr>
            <w:r>
              <w:rPr>
                <w:rFonts w:cs="Tahoma"/>
                <w:bCs/>
                <w:iCs/>
                <w:sz w:val="18"/>
                <w:szCs w:val="18"/>
              </w:rPr>
              <w:t>1.36</w:t>
            </w:r>
          </w:p>
        </w:tc>
        <w:tc>
          <w:tcPr>
            <w:tcW w:w="3462" w:type="pct"/>
          </w:tcPr>
          <w:p w:rsidR="00B534D7" w:rsidRDefault="00B534D7" w:rsidP="001261EB">
            <w:pPr>
              <w:snapToGrid w:val="0"/>
              <w:spacing w:after="0"/>
              <w:ind w:right="110"/>
              <w:rPr>
                <w:rFonts w:cs="Tahoma"/>
                <w:sz w:val="18"/>
                <w:szCs w:val="18"/>
              </w:rPr>
            </w:pPr>
            <w:r w:rsidRPr="003F141A">
              <w:rPr>
                <w:rFonts w:cs="Tahoma"/>
                <w:sz w:val="18"/>
                <w:szCs w:val="18"/>
              </w:rPr>
              <w:t>Podwozie wyposażone w mechaniczną skrzynie biegów z</w:t>
            </w:r>
            <w:r>
              <w:rPr>
                <w:rFonts w:cs="Tahoma"/>
                <w:sz w:val="18"/>
                <w:szCs w:val="18"/>
              </w:rPr>
              <w:t xml:space="preserve"> </w:t>
            </w:r>
            <w:r w:rsidRPr="003F141A">
              <w:rPr>
                <w:rFonts w:cs="Tahoma"/>
                <w:sz w:val="18"/>
                <w:szCs w:val="18"/>
              </w:rPr>
              <w:t>maksymalnym układem biegów 6+1 (wsteczny).</w:t>
            </w:r>
          </w:p>
          <w:p w:rsidR="00B534D7" w:rsidRPr="003F141A" w:rsidRDefault="00B534D7" w:rsidP="001261EB">
            <w:pPr>
              <w:snapToGrid w:val="0"/>
              <w:spacing w:after="0"/>
              <w:ind w:right="110"/>
              <w:rPr>
                <w:rFonts w:cs="Tahoma"/>
                <w:sz w:val="18"/>
                <w:szCs w:val="18"/>
              </w:rPr>
            </w:pPr>
            <w:r w:rsidRPr="003F141A">
              <w:rPr>
                <w:rFonts w:cs="Tahoma"/>
                <w:sz w:val="18"/>
                <w:szCs w:val="18"/>
              </w:rPr>
              <w:t>Pojazd wyposażony w hamulce bębnowe na wszystkich osiach.</w:t>
            </w:r>
          </w:p>
        </w:tc>
        <w:tc>
          <w:tcPr>
            <w:tcW w:w="1245" w:type="pct"/>
          </w:tcPr>
          <w:p w:rsidR="00B534D7" w:rsidRDefault="00B534D7" w:rsidP="001261EB">
            <w:pPr>
              <w:snapToGrid w:val="0"/>
              <w:spacing w:after="0"/>
              <w:ind w:right="110"/>
              <w:rPr>
                <w:rFonts w:cs="Tahoma"/>
                <w:sz w:val="18"/>
                <w:szCs w:val="18"/>
              </w:rPr>
            </w:pPr>
          </w:p>
          <w:p w:rsidR="00B534D7" w:rsidRPr="003F141A" w:rsidRDefault="000B61E6" w:rsidP="001261EB">
            <w:pPr>
              <w:snapToGrid w:val="0"/>
              <w:spacing w:after="0"/>
              <w:ind w:right="110"/>
              <w:rPr>
                <w:rFonts w:cs="Tahoma"/>
                <w:sz w:val="18"/>
                <w:szCs w:val="18"/>
              </w:rPr>
            </w:pPr>
            <w:r>
              <w:rPr>
                <w:rFonts w:cs="Tahoma"/>
                <w:sz w:val="18"/>
                <w:szCs w:val="18"/>
              </w:rPr>
              <w:t>SPEŁNIA</w:t>
            </w:r>
          </w:p>
        </w:tc>
      </w:tr>
      <w:tr w:rsidR="00DB2F41" w:rsidRPr="00E32CFB" w:rsidTr="001261EB">
        <w:trPr>
          <w:cantSplit/>
        </w:trPr>
        <w:tc>
          <w:tcPr>
            <w:tcW w:w="293" w:type="pct"/>
            <w:shd w:val="clear" w:color="auto" w:fill="FBE4D5"/>
            <w:vAlign w:val="center"/>
          </w:tcPr>
          <w:p w:rsidR="00DB2F41" w:rsidRPr="003F141A" w:rsidRDefault="00DB2F41" w:rsidP="001261EB">
            <w:pPr>
              <w:snapToGrid w:val="0"/>
              <w:spacing w:after="0"/>
              <w:jc w:val="center"/>
              <w:rPr>
                <w:rFonts w:cs="Tahoma"/>
                <w:b/>
                <w:bCs/>
                <w:iCs/>
                <w:sz w:val="18"/>
                <w:szCs w:val="18"/>
              </w:rPr>
            </w:pPr>
            <w:r w:rsidRPr="003F141A">
              <w:rPr>
                <w:rFonts w:cs="Tahoma"/>
                <w:b/>
                <w:bCs/>
                <w:iCs/>
                <w:sz w:val="18"/>
                <w:szCs w:val="18"/>
              </w:rPr>
              <w:t>2</w:t>
            </w:r>
          </w:p>
        </w:tc>
        <w:tc>
          <w:tcPr>
            <w:tcW w:w="4707" w:type="pct"/>
            <w:gridSpan w:val="2"/>
            <w:shd w:val="clear" w:color="auto" w:fill="FBE4D5"/>
          </w:tcPr>
          <w:p w:rsidR="00DB2F41" w:rsidRPr="003F141A" w:rsidRDefault="00DB2F41" w:rsidP="001261EB">
            <w:pPr>
              <w:snapToGrid w:val="0"/>
              <w:spacing w:after="0"/>
              <w:ind w:right="110"/>
              <w:rPr>
                <w:rFonts w:cs="Tahoma"/>
                <w:b/>
                <w:sz w:val="18"/>
                <w:szCs w:val="18"/>
              </w:rPr>
            </w:pPr>
            <w:r w:rsidRPr="003F141A">
              <w:rPr>
                <w:rFonts w:cs="Tahoma"/>
                <w:b/>
                <w:sz w:val="18"/>
                <w:szCs w:val="18"/>
              </w:rPr>
              <w:t>Zabudowa pożarnicza: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bCs/>
                <w:iCs/>
                <w:color w:val="000000"/>
                <w:sz w:val="18"/>
                <w:szCs w:val="18"/>
              </w:rPr>
            </w:pPr>
            <w:r>
              <w:rPr>
                <w:rFonts w:cs="Tahoma"/>
                <w:bCs/>
                <w:iCs/>
                <w:color w:val="000000"/>
                <w:sz w:val="18"/>
                <w:szCs w:val="18"/>
              </w:rPr>
              <w:lastRenderedPageBreak/>
              <w:t>2.1</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Zabudowa musi być wykonana ze stali nierdzewnej i aluminium. Wewnętrzne poszycia skrytek wykonane z anodowanej gładkiej blachy aluminiowej. Zabudowa powinna być zamontowana na ramie pośredniej wyposażonej w</w:t>
            </w:r>
            <w:r>
              <w:rPr>
                <w:rFonts w:cs="Tahoma"/>
                <w:sz w:val="18"/>
                <w:szCs w:val="18"/>
              </w:rPr>
              <w:t xml:space="preserve"> </w:t>
            </w:r>
            <w:r w:rsidRPr="003F141A">
              <w:rPr>
                <w:rFonts w:cs="Tahoma"/>
                <w:sz w:val="18"/>
                <w:szCs w:val="18"/>
              </w:rPr>
              <w:t xml:space="preserve">amortyzujące elementy metalowo-gumowe. </w:t>
            </w:r>
          </w:p>
        </w:tc>
        <w:tc>
          <w:tcPr>
            <w:tcW w:w="1245" w:type="pct"/>
          </w:tcPr>
          <w:p w:rsidR="000B61E6" w:rsidRDefault="000B61E6">
            <w:r w:rsidRPr="0084035B">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2.2</w:t>
            </w:r>
          </w:p>
        </w:tc>
        <w:tc>
          <w:tcPr>
            <w:tcW w:w="3462" w:type="pct"/>
          </w:tcPr>
          <w:p w:rsidR="000B61E6" w:rsidRPr="003F141A" w:rsidRDefault="000B61E6" w:rsidP="001261EB">
            <w:pPr>
              <w:snapToGrid w:val="0"/>
              <w:spacing w:after="0"/>
              <w:ind w:right="110"/>
              <w:rPr>
                <w:rFonts w:cs="Tahoma"/>
                <w:b/>
                <w:sz w:val="18"/>
                <w:szCs w:val="18"/>
              </w:rPr>
            </w:pPr>
            <w:r w:rsidRPr="003F141A">
              <w:rPr>
                <w:rFonts w:cs="Tahoma"/>
                <w:sz w:val="18"/>
                <w:szCs w:val="18"/>
              </w:rPr>
              <w:t>Dach zabudowy musi być wykonany w formie antypoślizgowego podestu roboczego Na bocznych ścianach zabudowy zastosować taśmy odblaskowe zwiększające widoczność pojazdu (w nocy lub warunkach ograniczonej widoczności).</w:t>
            </w:r>
            <w:r>
              <w:rPr>
                <w:rFonts w:cs="Tahoma"/>
                <w:sz w:val="18"/>
                <w:szCs w:val="18"/>
              </w:rPr>
              <w:t xml:space="preserve"> </w:t>
            </w:r>
          </w:p>
        </w:tc>
        <w:tc>
          <w:tcPr>
            <w:tcW w:w="1245" w:type="pct"/>
          </w:tcPr>
          <w:p w:rsidR="000B61E6" w:rsidRDefault="000B61E6">
            <w:r w:rsidRPr="0084035B">
              <w:rPr>
                <w:rFonts w:cs="Tahoma"/>
                <w:sz w:val="18"/>
                <w:szCs w:val="18"/>
              </w:rPr>
              <w:t>SPEŁNIA</w:t>
            </w:r>
          </w:p>
        </w:tc>
      </w:tr>
      <w:tr w:rsidR="00B534D7" w:rsidRPr="00E32CFB" w:rsidTr="00726CAF">
        <w:trPr>
          <w:cantSplit/>
        </w:trPr>
        <w:tc>
          <w:tcPr>
            <w:tcW w:w="293" w:type="pct"/>
            <w:vAlign w:val="center"/>
          </w:tcPr>
          <w:p w:rsidR="00B534D7" w:rsidRPr="00E32CFB" w:rsidRDefault="00B534D7" w:rsidP="001261EB">
            <w:pPr>
              <w:snapToGrid w:val="0"/>
              <w:spacing w:after="0"/>
              <w:jc w:val="center"/>
              <w:rPr>
                <w:rFonts w:cs="Tahoma"/>
                <w:iCs/>
                <w:color w:val="000000"/>
                <w:sz w:val="18"/>
                <w:szCs w:val="18"/>
              </w:rPr>
            </w:pPr>
            <w:r>
              <w:rPr>
                <w:rFonts w:cs="Tahoma"/>
                <w:iCs/>
                <w:color w:val="000000"/>
                <w:sz w:val="18"/>
                <w:szCs w:val="18"/>
              </w:rPr>
              <w:t>2.3</w:t>
            </w:r>
          </w:p>
        </w:tc>
        <w:tc>
          <w:tcPr>
            <w:tcW w:w="3462" w:type="pct"/>
          </w:tcPr>
          <w:p w:rsidR="00B534D7" w:rsidRPr="003F141A" w:rsidRDefault="00B534D7" w:rsidP="001261EB">
            <w:pPr>
              <w:snapToGrid w:val="0"/>
              <w:spacing w:after="0"/>
              <w:ind w:right="110"/>
              <w:rPr>
                <w:rFonts w:cs="Tahoma"/>
                <w:sz w:val="18"/>
                <w:szCs w:val="18"/>
              </w:rPr>
            </w:pPr>
            <w:r w:rsidRPr="003F141A">
              <w:rPr>
                <w:rFonts w:cs="Tahoma"/>
                <w:sz w:val="18"/>
                <w:szCs w:val="18"/>
              </w:rPr>
              <w:t xml:space="preserve">Na dachu pojazdu zamontowana zamykana skrzynia, wykonana z materiału odpornego na korozję o wymiarach min dł. </w:t>
            </w:r>
            <w:smartTag w:uri="urn:schemas-microsoft-com:office:smarttags" w:element="metricconverter">
              <w:smartTagPr>
                <w:attr w:name="ProductID" w:val="180 cm"/>
              </w:smartTagPr>
              <w:r w:rsidRPr="003F141A">
                <w:rPr>
                  <w:rFonts w:cs="Tahoma"/>
                  <w:sz w:val="18"/>
                  <w:szCs w:val="18"/>
                </w:rPr>
                <w:t>180 cm</w:t>
              </w:r>
            </w:smartTag>
            <w:r w:rsidRPr="003F141A">
              <w:rPr>
                <w:rFonts w:cs="Tahoma"/>
                <w:sz w:val="18"/>
                <w:szCs w:val="18"/>
              </w:rPr>
              <w:t xml:space="preserve">, szer. 50 cm, wys. 30 </w:t>
            </w:r>
            <w:proofErr w:type="spellStart"/>
            <w:r w:rsidRPr="003F141A">
              <w:rPr>
                <w:rFonts w:cs="Tahoma"/>
                <w:sz w:val="18"/>
                <w:szCs w:val="18"/>
              </w:rPr>
              <w:t>cm</w:t>
            </w:r>
            <w:proofErr w:type="spellEnd"/>
            <w:r w:rsidRPr="003F141A">
              <w:rPr>
                <w:rFonts w:cs="Tahoma"/>
                <w:sz w:val="18"/>
                <w:szCs w:val="18"/>
              </w:rPr>
              <w:t>. Skrzynia wyposażona w oświetlenie oraz system wentylacji.</w:t>
            </w:r>
          </w:p>
        </w:tc>
        <w:tc>
          <w:tcPr>
            <w:tcW w:w="1245" w:type="pct"/>
          </w:tcPr>
          <w:p w:rsidR="00B534D7" w:rsidRPr="003F141A" w:rsidRDefault="000B61E6" w:rsidP="001261EB">
            <w:pPr>
              <w:snapToGrid w:val="0"/>
              <w:spacing w:after="0"/>
              <w:ind w:right="110"/>
              <w:rPr>
                <w:rFonts w:cs="Tahoma"/>
                <w:sz w:val="18"/>
                <w:szCs w:val="18"/>
              </w:rPr>
            </w:pPr>
            <w:r>
              <w:rPr>
                <w:rFonts w:cs="Tahoma"/>
                <w:sz w:val="18"/>
                <w:szCs w:val="18"/>
              </w:rPr>
              <w:t>SPEŁNIA</w:t>
            </w:r>
          </w:p>
        </w:tc>
      </w:tr>
      <w:tr w:rsidR="00B534D7" w:rsidRPr="00E32CFB" w:rsidTr="00726CAF">
        <w:trPr>
          <w:cantSplit/>
        </w:trPr>
        <w:tc>
          <w:tcPr>
            <w:tcW w:w="293" w:type="pct"/>
            <w:vAlign w:val="center"/>
          </w:tcPr>
          <w:p w:rsidR="00B534D7" w:rsidRPr="00E32CFB" w:rsidRDefault="00B534D7" w:rsidP="001261EB">
            <w:pPr>
              <w:snapToGrid w:val="0"/>
              <w:spacing w:after="0"/>
              <w:jc w:val="center"/>
              <w:rPr>
                <w:rFonts w:cs="Tahoma"/>
                <w:iCs/>
                <w:color w:val="000000"/>
                <w:sz w:val="18"/>
                <w:szCs w:val="18"/>
              </w:rPr>
            </w:pPr>
            <w:r>
              <w:rPr>
                <w:rFonts w:cs="Tahoma"/>
                <w:iCs/>
                <w:color w:val="000000"/>
                <w:sz w:val="18"/>
                <w:szCs w:val="18"/>
              </w:rPr>
              <w:t>2.4</w:t>
            </w:r>
          </w:p>
        </w:tc>
        <w:tc>
          <w:tcPr>
            <w:tcW w:w="3462" w:type="pct"/>
          </w:tcPr>
          <w:p w:rsidR="00B534D7" w:rsidRPr="003F141A" w:rsidRDefault="00B534D7" w:rsidP="001261EB">
            <w:pPr>
              <w:snapToGrid w:val="0"/>
              <w:spacing w:after="0"/>
              <w:ind w:right="110"/>
              <w:rPr>
                <w:rFonts w:cs="Tahoma"/>
                <w:sz w:val="18"/>
                <w:szCs w:val="18"/>
              </w:rPr>
            </w:pPr>
            <w:r w:rsidRPr="003F141A">
              <w:rPr>
                <w:rFonts w:cs="Tahoma"/>
                <w:sz w:val="18"/>
                <w:szCs w:val="18"/>
              </w:rPr>
              <w:t>Na podeście roboczym zamontowane d</w:t>
            </w:r>
            <w:r>
              <w:rPr>
                <w:rFonts w:cs="Tahoma"/>
                <w:sz w:val="18"/>
                <w:szCs w:val="18"/>
              </w:rPr>
              <w:t xml:space="preserve">ziałko wodno-pianowe typ DWP 16 </w:t>
            </w:r>
            <w:r w:rsidRPr="003F141A">
              <w:rPr>
                <w:rFonts w:cs="Tahoma"/>
                <w:sz w:val="18"/>
                <w:szCs w:val="18"/>
              </w:rPr>
              <w:t>o regulowanej wydajności i regulowanym kształcie strumienia. Przy podstawie działka zamontowany zawór odcinający.</w:t>
            </w:r>
          </w:p>
        </w:tc>
        <w:tc>
          <w:tcPr>
            <w:tcW w:w="1245" w:type="pct"/>
          </w:tcPr>
          <w:p w:rsidR="00B534D7" w:rsidRPr="003F141A" w:rsidRDefault="000B61E6" w:rsidP="001261EB">
            <w:pPr>
              <w:snapToGrid w:val="0"/>
              <w:spacing w:after="0"/>
              <w:ind w:right="110"/>
              <w:rPr>
                <w:rFonts w:cs="Tahoma"/>
                <w:sz w:val="18"/>
                <w:szCs w:val="18"/>
              </w:rPr>
            </w:pPr>
            <w:r>
              <w:rPr>
                <w:rFonts w:cs="Tahoma"/>
                <w:sz w:val="18"/>
                <w:szCs w:val="18"/>
              </w:rPr>
              <w:t>SPEŁNIA</w:t>
            </w:r>
          </w:p>
        </w:tc>
      </w:tr>
      <w:tr w:rsidR="00B534D7" w:rsidRPr="00E32CFB" w:rsidTr="00726CAF">
        <w:trPr>
          <w:cantSplit/>
        </w:trPr>
        <w:tc>
          <w:tcPr>
            <w:tcW w:w="293" w:type="pct"/>
            <w:vAlign w:val="center"/>
          </w:tcPr>
          <w:p w:rsidR="00B534D7" w:rsidRPr="00E32CFB" w:rsidRDefault="00B534D7" w:rsidP="001261EB">
            <w:pPr>
              <w:snapToGrid w:val="0"/>
              <w:spacing w:after="0"/>
              <w:jc w:val="center"/>
              <w:rPr>
                <w:rFonts w:cs="Tahoma"/>
                <w:iCs/>
                <w:color w:val="000000"/>
                <w:sz w:val="18"/>
                <w:szCs w:val="18"/>
              </w:rPr>
            </w:pPr>
            <w:r>
              <w:rPr>
                <w:rFonts w:cs="Tahoma"/>
                <w:iCs/>
                <w:color w:val="000000"/>
                <w:sz w:val="18"/>
                <w:szCs w:val="18"/>
              </w:rPr>
              <w:t>2.5</w:t>
            </w:r>
          </w:p>
        </w:tc>
        <w:tc>
          <w:tcPr>
            <w:tcW w:w="3462" w:type="pct"/>
          </w:tcPr>
          <w:p w:rsidR="00B534D7" w:rsidRPr="003F141A" w:rsidRDefault="00B534D7" w:rsidP="001261EB">
            <w:pPr>
              <w:snapToGrid w:val="0"/>
              <w:spacing w:after="0"/>
              <w:ind w:right="110"/>
              <w:rPr>
                <w:rFonts w:cs="Tahoma"/>
                <w:sz w:val="18"/>
                <w:szCs w:val="18"/>
              </w:rPr>
            </w:pPr>
            <w:r w:rsidRPr="003F141A">
              <w:rPr>
                <w:rFonts w:cs="Tahoma"/>
                <w:sz w:val="18"/>
                <w:szCs w:val="18"/>
              </w:rPr>
              <w:t>Powierzchnie platform, podestu roboczego i podłogi kabiny w wykonaniu antypoślizgowym.</w:t>
            </w:r>
          </w:p>
        </w:tc>
        <w:tc>
          <w:tcPr>
            <w:tcW w:w="1245" w:type="pct"/>
          </w:tcPr>
          <w:p w:rsidR="00B534D7" w:rsidRPr="003F141A" w:rsidRDefault="000B61E6" w:rsidP="001261EB">
            <w:pPr>
              <w:snapToGrid w:val="0"/>
              <w:spacing w:after="0"/>
              <w:ind w:right="110"/>
              <w:rPr>
                <w:rFonts w:cs="Tahoma"/>
                <w:sz w:val="18"/>
                <w:szCs w:val="18"/>
              </w:rPr>
            </w:pPr>
            <w:r>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2.6</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 xml:space="preserve">Aranżacja skrytek powinna być wykonana w sposób ergonomiczny umożliwiający jego późniejsza modyfikacje przez użytkownika końcowego. Głębokość skrytki nie powinna być mniejsza niż 550 </w:t>
            </w:r>
            <w:proofErr w:type="spellStart"/>
            <w:r w:rsidRPr="003F141A">
              <w:rPr>
                <w:rFonts w:cs="Tahoma"/>
                <w:sz w:val="18"/>
                <w:szCs w:val="18"/>
              </w:rPr>
              <w:t>mm</w:t>
            </w:r>
            <w:proofErr w:type="spellEnd"/>
            <w:r w:rsidRPr="003F141A">
              <w:rPr>
                <w:rFonts w:cs="Tahoma"/>
                <w:sz w:val="18"/>
                <w:szCs w:val="18"/>
              </w:rPr>
              <w:t>. Zastosowane półki sprzętowe wykonane z aluminium, w systemie z</w:t>
            </w:r>
            <w:r>
              <w:rPr>
                <w:rFonts w:cs="Tahoma"/>
                <w:sz w:val="18"/>
                <w:szCs w:val="18"/>
              </w:rPr>
              <w:t xml:space="preserve"> </w:t>
            </w:r>
            <w:r w:rsidRPr="003F141A">
              <w:rPr>
                <w:rFonts w:cs="Tahoma"/>
                <w:sz w:val="18"/>
                <w:szCs w:val="18"/>
              </w:rPr>
              <w:t>możliwością regulacji wysokości półek.</w:t>
            </w:r>
            <w:r>
              <w:rPr>
                <w:rFonts w:cs="Tahoma"/>
                <w:sz w:val="18"/>
                <w:szCs w:val="18"/>
              </w:rPr>
              <w:t xml:space="preserve"> </w:t>
            </w:r>
            <w:r w:rsidRPr="003F141A">
              <w:rPr>
                <w:rFonts w:cs="Tahoma"/>
                <w:sz w:val="18"/>
                <w:szCs w:val="18"/>
              </w:rPr>
              <w:t>Maksymalna wysokość górnej krawędzi najwyższej półki w położeniu roboczym (po wysunięciu lub rozłożeniu) szuflady nie wyżej niż 1800 mm od poziomu terenu. Jeżeli wysokość półki lub szuflady od poziomu gruntu przekracza 1800 mm, konieczne jest zainstalowanie podestów umożliwiających łatwy dostęp do sprzętu, przy czym otwarcie lub wysunięcie podestów musi być sygnalizowane w kabinie kierowcy.</w:t>
            </w:r>
            <w:r>
              <w:rPr>
                <w:rFonts w:cs="Tahoma"/>
                <w:sz w:val="18"/>
                <w:szCs w:val="18"/>
              </w:rPr>
              <w:t xml:space="preserve"> </w:t>
            </w:r>
            <w:r w:rsidRPr="003F141A">
              <w:rPr>
                <w:rFonts w:cs="Tahoma"/>
                <w:sz w:val="18"/>
                <w:szCs w:val="18"/>
              </w:rPr>
              <w:t>Podesty na całej długości zabudowy</w:t>
            </w:r>
          </w:p>
        </w:tc>
        <w:tc>
          <w:tcPr>
            <w:tcW w:w="1245" w:type="pct"/>
          </w:tcPr>
          <w:p w:rsidR="000B61E6" w:rsidRDefault="000B61E6">
            <w:r w:rsidRPr="001C13D2">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sz w:val="18"/>
                <w:szCs w:val="18"/>
              </w:rPr>
            </w:pPr>
            <w:r>
              <w:rPr>
                <w:rFonts w:cs="Tahoma"/>
                <w:sz w:val="18"/>
                <w:szCs w:val="18"/>
              </w:rPr>
              <w:t>2.7</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Drabina do wejścia na dach ,,składana” musi być wykonana z materiałów niekorodujących, z powierzchniami stopni w wykonaniu anty poślizgowym.</w:t>
            </w:r>
          </w:p>
        </w:tc>
        <w:tc>
          <w:tcPr>
            <w:tcW w:w="1245" w:type="pct"/>
          </w:tcPr>
          <w:p w:rsidR="000B61E6" w:rsidRDefault="000B61E6">
            <w:r w:rsidRPr="001C13D2">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sz w:val="18"/>
                <w:szCs w:val="18"/>
              </w:rPr>
            </w:pPr>
            <w:r>
              <w:rPr>
                <w:rFonts w:cs="Tahoma"/>
                <w:sz w:val="18"/>
                <w:szCs w:val="18"/>
              </w:rPr>
              <w:t>2.8</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Skrytki na sprzęt i wyposażenie muszą być zamykane żaluzjami wodo i pyłoszczelnymi wspomaganymi systemem sprężynowym, wykonanymi</w:t>
            </w:r>
            <w:r>
              <w:rPr>
                <w:rFonts w:cs="Tahoma"/>
                <w:sz w:val="18"/>
                <w:szCs w:val="18"/>
              </w:rPr>
              <w:t xml:space="preserve"> </w:t>
            </w:r>
            <w:r w:rsidRPr="003F141A">
              <w:rPr>
                <w:rFonts w:cs="Tahoma"/>
                <w:sz w:val="18"/>
                <w:szCs w:val="18"/>
              </w:rPr>
              <w:t>z anodowanego aluminium,</w:t>
            </w:r>
            <w:r>
              <w:rPr>
                <w:rFonts w:cs="Tahoma"/>
                <w:sz w:val="18"/>
                <w:szCs w:val="18"/>
              </w:rPr>
              <w:t xml:space="preserve"> </w:t>
            </w:r>
            <w:r w:rsidRPr="003F141A">
              <w:rPr>
                <w:rFonts w:cs="Tahoma"/>
                <w:sz w:val="18"/>
                <w:szCs w:val="18"/>
              </w:rPr>
              <w:t>wyposażonymi w zamki zamykane na klucz, jeden klucz pasujący do wszystkich zamków. Zamknięcia żaluzji typu rurkowego. Dostęp do sprzętu z zachowaniem wymagań ergonomii.</w:t>
            </w:r>
          </w:p>
        </w:tc>
        <w:tc>
          <w:tcPr>
            <w:tcW w:w="1245" w:type="pct"/>
          </w:tcPr>
          <w:p w:rsidR="000B61E6" w:rsidRDefault="000B61E6">
            <w:r w:rsidRPr="001C13D2">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2.9</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Szuflady i wysuwane tace muszą się automatycznie blokować w pozycji zamkniętej i całkowicie otwartej oraz posiadać zabezpieczenie przed całkowitym wyciągnięciem (wypadnięciem z prowadnic). Uchwyty, klamki wszystkich urządzeń samochodu, drzwi żaluzjowych, szuflad, tac, muszą być tak skonstruowane, aby umożliwiały ich obsługę w rękawicach.</w:t>
            </w:r>
          </w:p>
        </w:tc>
        <w:tc>
          <w:tcPr>
            <w:tcW w:w="1245" w:type="pct"/>
          </w:tcPr>
          <w:p w:rsidR="000B61E6" w:rsidRDefault="000B61E6">
            <w:r w:rsidRPr="001C13D2">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2.10</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Pod każdą skrytką na sprzęt umieszczone rozkładane stopnie (podesty), ułatwiające dostęp do sprzętu umieszczonego w skrytkach na górnym poziomie. Otwieranie stopni (podestów) wspomagane siłownikami gazowymi.</w:t>
            </w:r>
          </w:p>
        </w:tc>
        <w:tc>
          <w:tcPr>
            <w:tcW w:w="1245" w:type="pct"/>
          </w:tcPr>
          <w:p w:rsidR="000B61E6" w:rsidRDefault="000B61E6">
            <w:r w:rsidRPr="001C13D2">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2.11</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Skrytki na sprzęt i przedział autopompy muszą być wyposażone w oświetlenie typu LED, włączane automatycznie po otwarciu skrytki. Główny wyłącznik oświetlenia skrytek</w:t>
            </w:r>
            <w:r>
              <w:rPr>
                <w:rFonts w:cs="Tahoma"/>
                <w:sz w:val="18"/>
                <w:szCs w:val="18"/>
              </w:rPr>
              <w:t xml:space="preserve"> </w:t>
            </w:r>
            <w:r w:rsidRPr="003F141A">
              <w:rPr>
                <w:rFonts w:cs="Tahoma"/>
                <w:sz w:val="18"/>
                <w:szCs w:val="18"/>
              </w:rPr>
              <w:t xml:space="preserve">zainstalowany w kabinie kierowcy, </w:t>
            </w:r>
          </w:p>
        </w:tc>
        <w:tc>
          <w:tcPr>
            <w:tcW w:w="1245" w:type="pct"/>
          </w:tcPr>
          <w:p w:rsidR="000B61E6" w:rsidRDefault="000B61E6">
            <w:r w:rsidRPr="001C13D2">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2.12</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 xml:space="preserve">Pojazd powinien posiadać oświetlenie typu LED pola pracy wokół samochodu zapewniające oświetlenie w warunkach słabej widoczności min. 15 luksów w odległości 1 m od pojazdu. </w:t>
            </w:r>
          </w:p>
        </w:tc>
        <w:tc>
          <w:tcPr>
            <w:tcW w:w="1245" w:type="pct"/>
          </w:tcPr>
          <w:p w:rsidR="000B61E6" w:rsidRDefault="000B61E6">
            <w:r w:rsidRPr="001C13D2">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2.13</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Szuflady, podesty i wysuwane tace</w:t>
            </w:r>
            <w:r>
              <w:rPr>
                <w:rFonts w:cs="Tahoma"/>
                <w:sz w:val="18"/>
                <w:szCs w:val="18"/>
              </w:rPr>
              <w:t xml:space="preserve"> </w:t>
            </w:r>
            <w:r w:rsidRPr="003F141A">
              <w:rPr>
                <w:rFonts w:cs="Tahoma"/>
                <w:sz w:val="18"/>
                <w:szCs w:val="18"/>
              </w:rPr>
              <w:t>muszą automatycznie blokować</w:t>
            </w:r>
            <w:r>
              <w:rPr>
                <w:rFonts w:cs="Tahoma"/>
                <w:sz w:val="18"/>
                <w:szCs w:val="18"/>
              </w:rPr>
              <w:t xml:space="preserve"> </w:t>
            </w:r>
            <w:r w:rsidRPr="003F141A">
              <w:rPr>
                <w:rFonts w:cs="Tahoma"/>
                <w:sz w:val="18"/>
                <w:szCs w:val="18"/>
              </w:rPr>
              <w:t>się w pozycji zamkniętej i otwartej oraz posiadać zabezpieczenie przed całkowitym wyciągnięciem (wypadaniem z prowadnic).</w:t>
            </w:r>
          </w:p>
        </w:tc>
        <w:tc>
          <w:tcPr>
            <w:tcW w:w="1245" w:type="pct"/>
          </w:tcPr>
          <w:p w:rsidR="000B61E6" w:rsidRDefault="000B61E6">
            <w:r w:rsidRPr="001C13D2">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lastRenderedPageBreak/>
              <w:t>2.14</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 xml:space="preserve">Szuflady, podesty i tace wystające w pozycji otwartej powyżej </w:t>
            </w:r>
            <w:smartTag w:uri="urn:schemas-microsoft-com:office:smarttags" w:element="metricconverter">
              <w:smartTagPr>
                <w:attr w:name="ProductID" w:val="250 mm"/>
              </w:smartTagPr>
              <w:r w:rsidRPr="003F141A">
                <w:rPr>
                  <w:rFonts w:cs="Tahoma"/>
                  <w:sz w:val="18"/>
                  <w:szCs w:val="18"/>
                </w:rPr>
                <w:t>250 mm</w:t>
              </w:r>
            </w:smartTag>
            <w:r w:rsidRPr="003F141A">
              <w:rPr>
                <w:rFonts w:cs="Tahoma"/>
                <w:sz w:val="18"/>
                <w:szCs w:val="18"/>
              </w:rPr>
              <w:t xml:space="preserve"> poza obrys pojazdu muszą</w:t>
            </w:r>
            <w:r>
              <w:rPr>
                <w:rFonts w:cs="Tahoma"/>
                <w:sz w:val="18"/>
                <w:szCs w:val="18"/>
              </w:rPr>
              <w:t xml:space="preserve"> </w:t>
            </w:r>
            <w:r w:rsidRPr="003F141A">
              <w:rPr>
                <w:rFonts w:cs="Tahoma"/>
                <w:sz w:val="18"/>
                <w:szCs w:val="18"/>
              </w:rPr>
              <w:t>posiadać oznakowanie ostrzegawcze.</w:t>
            </w:r>
          </w:p>
        </w:tc>
        <w:tc>
          <w:tcPr>
            <w:tcW w:w="1245" w:type="pct"/>
          </w:tcPr>
          <w:p w:rsidR="000B61E6" w:rsidRDefault="000B61E6">
            <w:r w:rsidRPr="001C13D2">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2.15</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Uchwyty, klamki wszystkich urządzeń samochodu, drzwi żaluzjowych, szuflad, podestów, tac, muszą być tak skonstruowane, aby umożliwiały ich obsługę w rękawicach.</w:t>
            </w:r>
          </w:p>
        </w:tc>
        <w:tc>
          <w:tcPr>
            <w:tcW w:w="1245" w:type="pct"/>
          </w:tcPr>
          <w:p w:rsidR="000B61E6" w:rsidRDefault="000B61E6">
            <w:r w:rsidRPr="00954232">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2.16</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Konstrukcja skrytek zapewniająca odprowadzenie wody z ich wnętrza.</w:t>
            </w:r>
          </w:p>
        </w:tc>
        <w:tc>
          <w:tcPr>
            <w:tcW w:w="1245" w:type="pct"/>
          </w:tcPr>
          <w:p w:rsidR="000B61E6" w:rsidRDefault="000B61E6">
            <w:r w:rsidRPr="00954232">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bCs/>
                <w:iCs/>
                <w:sz w:val="18"/>
                <w:szCs w:val="18"/>
              </w:rPr>
            </w:pPr>
            <w:r>
              <w:rPr>
                <w:rFonts w:cs="Tahoma"/>
                <w:bCs/>
                <w:iCs/>
                <w:sz w:val="18"/>
                <w:szCs w:val="18"/>
              </w:rPr>
              <w:t>2.17</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Zbiornik wody wykonany ze stali nierdzewnej, usytuowany wzdłużnie, wyposażony w oprzyrządowanie umożliwiające jego bezpieczną eksploatację z układem zabezpieczającym przed wypływem wody w czasie jazdy. Zbiornik powinien:</w:t>
            </w:r>
          </w:p>
          <w:p w:rsidR="000B61E6" w:rsidRPr="003F141A" w:rsidRDefault="000B61E6" w:rsidP="001261EB">
            <w:pPr>
              <w:snapToGrid w:val="0"/>
              <w:spacing w:after="0"/>
              <w:ind w:right="110"/>
              <w:rPr>
                <w:rFonts w:cs="Tahoma"/>
                <w:sz w:val="18"/>
                <w:szCs w:val="18"/>
              </w:rPr>
            </w:pPr>
            <w:r w:rsidRPr="003F141A">
              <w:rPr>
                <w:rFonts w:cs="Tahoma"/>
                <w:sz w:val="18"/>
                <w:szCs w:val="18"/>
              </w:rPr>
              <w:t>- posiadać właz rewizyjny typu szybko otwieralnego dostępny z dachu,</w:t>
            </w:r>
          </w:p>
          <w:p w:rsidR="000B61E6" w:rsidRPr="003F141A" w:rsidRDefault="000B61E6" w:rsidP="001261EB">
            <w:pPr>
              <w:snapToGrid w:val="0"/>
              <w:spacing w:after="0"/>
              <w:ind w:right="110"/>
              <w:rPr>
                <w:rFonts w:cs="Tahoma"/>
                <w:sz w:val="18"/>
                <w:szCs w:val="18"/>
              </w:rPr>
            </w:pPr>
            <w:r w:rsidRPr="003F141A">
              <w:rPr>
                <w:rFonts w:cs="Tahoma"/>
                <w:sz w:val="18"/>
                <w:szCs w:val="18"/>
              </w:rPr>
              <w:t>- pojemność</w:t>
            </w:r>
            <w:r>
              <w:rPr>
                <w:rFonts w:cs="Tahoma"/>
                <w:sz w:val="18"/>
                <w:szCs w:val="18"/>
              </w:rPr>
              <w:t xml:space="preserve"> </w:t>
            </w:r>
            <w:r w:rsidRPr="003F141A">
              <w:rPr>
                <w:rFonts w:cs="Tahoma"/>
                <w:sz w:val="18"/>
                <w:szCs w:val="18"/>
              </w:rPr>
              <w:t>min. 3500 l (+/-1%),</w:t>
            </w:r>
          </w:p>
          <w:p w:rsidR="000B61E6" w:rsidRDefault="000B61E6" w:rsidP="001261EB">
            <w:pPr>
              <w:snapToGrid w:val="0"/>
              <w:spacing w:after="0"/>
              <w:ind w:right="110"/>
              <w:rPr>
                <w:rFonts w:cs="Tahoma"/>
                <w:sz w:val="18"/>
                <w:szCs w:val="18"/>
              </w:rPr>
            </w:pPr>
            <w:r w:rsidRPr="003F141A">
              <w:rPr>
                <w:rFonts w:cs="Tahoma"/>
                <w:sz w:val="18"/>
                <w:szCs w:val="18"/>
              </w:rPr>
              <w:t xml:space="preserve">- nadciśnienie testowe 20 </w:t>
            </w:r>
            <w:proofErr w:type="spellStart"/>
            <w:r w:rsidRPr="003F141A">
              <w:rPr>
                <w:rFonts w:cs="Tahoma"/>
                <w:sz w:val="18"/>
                <w:szCs w:val="18"/>
              </w:rPr>
              <w:t>kPa</w:t>
            </w:r>
            <w:proofErr w:type="spellEnd"/>
            <w:r w:rsidRPr="003F141A">
              <w:rPr>
                <w:rFonts w:cs="Tahoma"/>
                <w:sz w:val="18"/>
                <w:szCs w:val="18"/>
              </w:rPr>
              <w:t>,</w:t>
            </w:r>
          </w:p>
          <w:p w:rsidR="000B61E6" w:rsidRPr="003F141A" w:rsidRDefault="000B61E6" w:rsidP="00B534D7">
            <w:pPr>
              <w:snapToGrid w:val="0"/>
              <w:spacing w:after="0"/>
              <w:ind w:right="110"/>
              <w:rPr>
                <w:rFonts w:cs="Tahoma"/>
                <w:sz w:val="18"/>
                <w:szCs w:val="18"/>
              </w:rPr>
            </w:pPr>
            <w:r w:rsidRPr="003F141A">
              <w:rPr>
                <w:rFonts w:cs="Tahoma"/>
                <w:sz w:val="18"/>
                <w:szCs w:val="18"/>
              </w:rPr>
              <w:t>- umieszczony być na ramie zabudowy elastycznie (np. na elementach metalowo-gumowych),</w:t>
            </w:r>
          </w:p>
          <w:p w:rsidR="000B61E6" w:rsidRPr="003F141A" w:rsidRDefault="000B61E6" w:rsidP="00B534D7">
            <w:pPr>
              <w:snapToGrid w:val="0"/>
              <w:spacing w:after="0"/>
              <w:ind w:right="110"/>
              <w:rPr>
                <w:rFonts w:cs="Tahoma"/>
                <w:sz w:val="18"/>
                <w:szCs w:val="18"/>
              </w:rPr>
            </w:pPr>
            <w:r w:rsidRPr="003F141A">
              <w:rPr>
                <w:rFonts w:cs="Tahoma"/>
                <w:sz w:val="18"/>
                <w:szCs w:val="18"/>
              </w:rPr>
              <w:t xml:space="preserve">- wyklucza się montaż zbiornika za pomocą pasów </w:t>
            </w:r>
            <w:proofErr w:type="spellStart"/>
            <w:r w:rsidRPr="003F141A">
              <w:rPr>
                <w:rFonts w:cs="Tahoma"/>
                <w:sz w:val="18"/>
                <w:szCs w:val="18"/>
              </w:rPr>
              <w:t>sciągających</w:t>
            </w:r>
            <w:proofErr w:type="spellEnd"/>
            <w:r w:rsidRPr="003F141A">
              <w:rPr>
                <w:rFonts w:cs="Tahoma"/>
                <w:sz w:val="18"/>
                <w:szCs w:val="18"/>
              </w:rPr>
              <w:t>,</w:t>
            </w:r>
          </w:p>
          <w:p w:rsidR="000B61E6" w:rsidRPr="003F141A" w:rsidRDefault="000B61E6" w:rsidP="00B534D7">
            <w:pPr>
              <w:snapToGrid w:val="0"/>
              <w:spacing w:after="0"/>
              <w:ind w:right="110"/>
              <w:rPr>
                <w:rFonts w:cs="Tahoma"/>
                <w:sz w:val="18"/>
                <w:szCs w:val="18"/>
              </w:rPr>
            </w:pPr>
            <w:r w:rsidRPr="003F141A">
              <w:rPr>
                <w:rFonts w:cs="Tahoma"/>
                <w:sz w:val="18"/>
                <w:szCs w:val="18"/>
              </w:rPr>
              <w:t>- posiadać dolny otwór umożliwiający czyszczenie o średnicy 75mm,</w:t>
            </w:r>
          </w:p>
          <w:p w:rsidR="000B61E6" w:rsidRPr="003F141A" w:rsidRDefault="000B61E6" w:rsidP="00B534D7">
            <w:pPr>
              <w:snapToGrid w:val="0"/>
              <w:spacing w:after="0"/>
              <w:ind w:right="110"/>
              <w:rPr>
                <w:rFonts w:cs="Tahoma"/>
                <w:sz w:val="18"/>
                <w:szCs w:val="18"/>
              </w:rPr>
            </w:pPr>
            <w:r w:rsidRPr="003F141A">
              <w:rPr>
                <w:rFonts w:cs="Tahoma"/>
                <w:sz w:val="18"/>
                <w:szCs w:val="18"/>
              </w:rPr>
              <w:t>- posiadać nasadę 1X75 z zaworem do napełniania zbiornika z hydrantu.</w:t>
            </w:r>
          </w:p>
        </w:tc>
        <w:tc>
          <w:tcPr>
            <w:tcW w:w="1245" w:type="pct"/>
          </w:tcPr>
          <w:p w:rsidR="000B61E6" w:rsidRDefault="000B61E6">
            <w:r w:rsidRPr="00954232">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2.18</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Zbiornik środka pianotwórczego o pojemności min. 10% pojemności zbiornika wody, wykonany ze stali nierdzewnej lub innego materiału odpornego na działanie dopuszczonych do stosowania środków pianotwórczych i modyfikatorów.</w:t>
            </w:r>
          </w:p>
          <w:p w:rsidR="000B61E6" w:rsidRPr="003F141A" w:rsidRDefault="000B61E6" w:rsidP="001261EB">
            <w:pPr>
              <w:spacing w:after="0"/>
              <w:ind w:right="110"/>
              <w:rPr>
                <w:rFonts w:cs="Tahoma"/>
                <w:sz w:val="18"/>
                <w:szCs w:val="18"/>
              </w:rPr>
            </w:pPr>
            <w:r w:rsidRPr="003F141A">
              <w:rPr>
                <w:rFonts w:cs="Tahoma"/>
                <w:sz w:val="18"/>
                <w:szCs w:val="18"/>
              </w:rPr>
              <w:t>Zbiornik musi być wyposażony w oprzyrządowanie zapewniające</w:t>
            </w:r>
            <w:r>
              <w:rPr>
                <w:rFonts w:cs="Tahoma"/>
                <w:sz w:val="18"/>
                <w:szCs w:val="18"/>
              </w:rPr>
              <w:t xml:space="preserve"> </w:t>
            </w:r>
            <w:r w:rsidRPr="003F141A">
              <w:rPr>
                <w:rFonts w:cs="Tahoma"/>
                <w:sz w:val="18"/>
                <w:szCs w:val="18"/>
              </w:rPr>
              <w:t>jego bezpieczną eksploatacje. Napełnianie zbiornika środkiem pianotwórczym musi być możliwe z poziomu terenu i dachu pojazdu.</w:t>
            </w:r>
          </w:p>
        </w:tc>
        <w:tc>
          <w:tcPr>
            <w:tcW w:w="1245" w:type="pct"/>
          </w:tcPr>
          <w:p w:rsidR="000B61E6" w:rsidRDefault="000B61E6">
            <w:r w:rsidRPr="00954232">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2.19</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Autopompa musi być zlokalizowana z tyłu pojazdu w obudowanym przedziale, zamykanym drzwiami żaluzjowymi. Przedział autopompy ogrzewany niezależnym od pracy silnika urządzeniem, tego samego producenta jak w kabinie kierowc</w:t>
            </w:r>
            <w:r>
              <w:rPr>
                <w:rFonts w:cs="Tahoma"/>
                <w:sz w:val="18"/>
                <w:szCs w:val="18"/>
              </w:rPr>
              <w:t>y, zabezpieczającym układ wodno-</w:t>
            </w:r>
            <w:r w:rsidRPr="003F141A">
              <w:rPr>
                <w:rFonts w:cs="Tahoma"/>
                <w:sz w:val="18"/>
                <w:szCs w:val="18"/>
              </w:rPr>
              <w:t xml:space="preserve">pianowy przez zamarzaniem w temperaturach do -25 OC. </w:t>
            </w:r>
          </w:p>
        </w:tc>
        <w:tc>
          <w:tcPr>
            <w:tcW w:w="1245" w:type="pct"/>
          </w:tcPr>
          <w:p w:rsidR="000B61E6" w:rsidRDefault="000B61E6">
            <w:r w:rsidRPr="00954232">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2.20</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Autopompa dwuzakresowa o wydajności:</w:t>
            </w:r>
          </w:p>
          <w:p w:rsidR="000B61E6" w:rsidRPr="003F141A" w:rsidRDefault="000B61E6" w:rsidP="001261EB">
            <w:pPr>
              <w:snapToGrid w:val="0"/>
              <w:spacing w:after="0"/>
              <w:ind w:right="110"/>
              <w:rPr>
                <w:rFonts w:cs="Tahoma"/>
                <w:sz w:val="18"/>
                <w:szCs w:val="18"/>
              </w:rPr>
            </w:pPr>
            <w:r w:rsidRPr="003F141A">
              <w:rPr>
                <w:rFonts w:cs="Tahoma"/>
                <w:sz w:val="18"/>
                <w:szCs w:val="18"/>
              </w:rPr>
              <w:t xml:space="preserve">- w przedziale 2600 - 2800 l/min przy ciśnieniu 0,8 </w:t>
            </w:r>
            <w:proofErr w:type="spellStart"/>
            <w:r w:rsidRPr="003F141A">
              <w:rPr>
                <w:rFonts w:cs="Tahoma"/>
                <w:sz w:val="18"/>
                <w:szCs w:val="18"/>
              </w:rPr>
              <w:t>MPa</w:t>
            </w:r>
            <w:proofErr w:type="spellEnd"/>
            <w:r w:rsidRPr="003F141A">
              <w:rPr>
                <w:rFonts w:cs="Tahoma"/>
                <w:sz w:val="18"/>
                <w:szCs w:val="18"/>
              </w:rPr>
              <w:t xml:space="preserve"> i głębokości ssania 1,5 m,</w:t>
            </w:r>
          </w:p>
          <w:p w:rsidR="000B61E6" w:rsidRDefault="000B61E6" w:rsidP="001261EB">
            <w:pPr>
              <w:snapToGrid w:val="0"/>
              <w:spacing w:after="0"/>
              <w:ind w:right="110"/>
              <w:rPr>
                <w:rFonts w:cs="Tahoma"/>
                <w:sz w:val="18"/>
                <w:szCs w:val="18"/>
              </w:rPr>
            </w:pPr>
            <w:r w:rsidRPr="003F141A">
              <w:rPr>
                <w:rFonts w:cs="Tahoma"/>
                <w:sz w:val="18"/>
                <w:szCs w:val="18"/>
              </w:rPr>
              <w:t xml:space="preserve">- min. 450 l/min. przy ciśnieniu 4 </w:t>
            </w:r>
            <w:proofErr w:type="spellStart"/>
            <w:r w:rsidRPr="003F141A">
              <w:rPr>
                <w:rFonts w:cs="Tahoma"/>
                <w:sz w:val="18"/>
                <w:szCs w:val="18"/>
              </w:rPr>
              <w:t>MPa</w:t>
            </w:r>
            <w:proofErr w:type="spellEnd"/>
            <w:r w:rsidRPr="003F141A">
              <w:rPr>
                <w:rFonts w:cs="Tahoma"/>
                <w:sz w:val="18"/>
                <w:szCs w:val="18"/>
              </w:rPr>
              <w:t xml:space="preserve">. </w:t>
            </w:r>
          </w:p>
          <w:p w:rsidR="000B61E6" w:rsidRPr="003F141A" w:rsidRDefault="000B61E6" w:rsidP="00B534D7">
            <w:pPr>
              <w:snapToGrid w:val="0"/>
              <w:spacing w:after="0"/>
              <w:ind w:right="110"/>
              <w:rPr>
                <w:rFonts w:cs="Tahoma"/>
                <w:sz w:val="18"/>
                <w:szCs w:val="18"/>
              </w:rPr>
            </w:pPr>
            <w:r w:rsidRPr="003F141A">
              <w:rPr>
                <w:rFonts w:cs="Tahoma"/>
                <w:sz w:val="18"/>
                <w:szCs w:val="18"/>
              </w:rPr>
              <w:t>Autopompa musi umożliwiać jednoczesne podawanie wody ze stopnia niskiego i wysokiego ciśnienia. Mechaniczna zmiana stopnia ciśnienia pompy, wyklucza się możliwość załączania stopnia wysokiego ciśnienia za pomocą zdalnie sterowanych zaworów.</w:t>
            </w:r>
          </w:p>
          <w:p w:rsidR="000B61E6" w:rsidRPr="003F141A" w:rsidRDefault="000B61E6" w:rsidP="00B534D7">
            <w:pPr>
              <w:snapToGrid w:val="0"/>
              <w:spacing w:after="0"/>
              <w:ind w:right="110"/>
              <w:rPr>
                <w:rFonts w:cs="Tahoma"/>
                <w:sz w:val="18"/>
                <w:szCs w:val="18"/>
              </w:rPr>
            </w:pPr>
            <w:r w:rsidRPr="003F141A">
              <w:rPr>
                <w:rFonts w:cs="Tahoma"/>
                <w:sz w:val="18"/>
                <w:szCs w:val="18"/>
              </w:rPr>
              <w:t>Autopompa smarowana olejami i smarami stałymi w celu poprawnego funkcjonowania. Wyklucza się konieczność uzupełniania olejów i smarów pomiędzy okresami zalecanymi przez producenta, tzn. nie częściej niż 250 motogodzin lub co 12 miesięcy.</w:t>
            </w:r>
          </w:p>
        </w:tc>
        <w:tc>
          <w:tcPr>
            <w:tcW w:w="1245" w:type="pct"/>
          </w:tcPr>
          <w:p w:rsidR="000B61E6" w:rsidRDefault="000B61E6">
            <w:r w:rsidRPr="00FB29F7">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2.21</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Montaż automatycznego utrzymywania stałego ciśnienia tłoczenia</w:t>
            </w:r>
          </w:p>
        </w:tc>
        <w:tc>
          <w:tcPr>
            <w:tcW w:w="1245" w:type="pct"/>
          </w:tcPr>
          <w:p w:rsidR="000B61E6" w:rsidRDefault="000B61E6">
            <w:r w:rsidRPr="00FB29F7">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bCs/>
                <w:iCs/>
                <w:sz w:val="18"/>
                <w:szCs w:val="18"/>
              </w:rPr>
            </w:pPr>
            <w:r>
              <w:rPr>
                <w:rFonts w:cs="Tahoma"/>
                <w:bCs/>
                <w:iCs/>
                <w:sz w:val="18"/>
                <w:szCs w:val="18"/>
              </w:rPr>
              <w:lastRenderedPageBreak/>
              <w:t>2.22</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Układ wodno-pianowy musi być zabudowany w taki sposób żeby parametry autopompy przy zasilaniu ze zbiornika samochodu były</w:t>
            </w:r>
            <w:r>
              <w:rPr>
                <w:rFonts w:cs="Tahoma"/>
                <w:sz w:val="18"/>
                <w:szCs w:val="18"/>
              </w:rPr>
              <w:t xml:space="preserve"> </w:t>
            </w:r>
            <w:r w:rsidRPr="003F141A">
              <w:rPr>
                <w:rFonts w:cs="Tahoma"/>
                <w:sz w:val="18"/>
                <w:szCs w:val="18"/>
              </w:rPr>
              <w:t>nie mniejsze niż przy zasilaniu ze zbiornika zewnętrznego dla głębokości ssania 1,5m.</w:t>
            </w:r>
          </w:p>
        </w:tc>
        <w:tc>
          <w:tcPr>
            <w:tcW w:w="1245" w:type="pct"/>
          </w:tcPr>
          <w:p w:rsidR="000B61E6" w:rsidRDefault="000B61E6">
            <w:r w:rsidRPr="00FB29F7">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2.23</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 xml:space="preserve">Samochód musi być wyposażony w co najmniej jedną wysokociśnieniową linię szybkiego natarcia o długości węża </w:t>
            </w:r>
            <w:smartTag w:uri="urn:schemas-microsoft-com:office:smarttags" w:element="metricconverter">
              <w:smartTagPr>
                <w:attr w:name="ProductID" w:val="60 m"/>
              </w:smartTagPr>
              <w:r w:rsidRPr="003F141A">
                <w:rPr>
                  <w:rFonts w:cs="Tahoma"/>
                  <w:sz w:val="18"/>
                  <w:szCs w:val="18"/>
                </w:rPr>
                <w:t>60 m</w:t>
              </w:r>
            </w:smartTag>
            <w:r w:rsidRPr="003F141A">
              <w:rPr>
                <w:rFonts w:cs="Tahoma"/>
                <w:sz w:val="18"/>
                <w:szCs w:val="18"/>
              </w:rPr>
              <w:t xml:space="preserve"> na zwijadle, zakończoną prądownicą wodno - pianową z prądem zwartym i rozproszonym. Linia szybkiego natarcia musi umożliwiać podawanie wody lub piany bez względu na stopień rozwinięcia węża. Zwijadło umieszczone w ostatniej skrytce z prawej strony. Przedmuch linii sprężonym powietrzem</w:t>
            </w:r>
          </w:p>
        </w:tc>
        <w:tc>
          <w:tcPr>
            <w:tcW w:w="1245" w:type="pct"/>
          </w:tcPr>
          <w:p w:rsidR="000B61E6" w:rsidRDefault="000B61E6">
            <w:r w:rsidRPr="00FB29F7">
              <w:rPr>
                <w:rFonts w:cs="Tahoma"/>
                <w:sz w:val="18"/>
                <w:szCs w:val="18"/>
              </w:rPr>
              <w:t>SPEŁNIA</w:t>
            </w:r>
          </w:p>
        </w:tc>
      </w:tr>
      <w:tr w:rsidR="00DB2F41" w:rsidRPr="00E32CFB" w:rsidTr="001261EB">
        <w:trPr>
          <w:cantSplit/>
        </w:trPr>
        <w:tc>
          <w:tcPr>
            <w:tcW w:w="293" w:type="pct"/>
            <w:vAlign w:val="center"/>
          </w:tcPr>
          <w:p w:rsidR="00DB2F41" w:rsidRPr="00E32CFB" w:rsidRDefault="00DB2F41" w:rsidP="001261EB">
            <w:pPr>
              <w:snapToGrid w:val="0"/>
              <w:spacing w:after="0"/>
              <w:jc w:val="center"/>
              <w:rPr>
                <w:rFonts w:cs="Tahoma"/>
                <w:iCs/>
                <w:color w:val="000000"/>
                <w:sz w:val="18"/>
                <w:szCs w:val="18"/>
              </w:rPr>
            </w:pPr>
            <w:r>
              <w:rPr>
                <w:rFonts w:cs="Tahoma"/>
                <w:iCs/>
                <w:color w:val="000000"/>
                <w:sz w:val="18"/>
                <w:szCs w:val="18"/>
              </w:rPr>
              <w:t>2.24</w:t>
            </w:r>
          </w:p>
        </w:tc>
        <w:tc>
          <w:tcPr>
            <w:tcW w:w="4707" w:type="pct"/>
            <w:gridSpan w:val="2"/>
          </w:tcPr>
          <w:p w:rsidR="00DB2F41" w:rsidRPr="003F141A" w:rsidRDefault="00DB2F41" w:rsidP="001261EB">
            <w:pPr>
              <w:snapToGrid w:val="0"/>
              <w:spacing w:after="0"/>
              <w:ind w:right="110"/>
              <w:rPr>
                <w:rFonts w:cs="Tahoma"/>
                <w:sz w:val="18"/>
                <w:szCs w:val="18"/>
              </w:rPr>
            </w:pPr>
            <w:r w:rsidRPr="003F141A">
              <w:rPr>
                <w:rFonts w:cs="Tahoma"/>
                <w:sz w:val="18"/>
                <w:szCs w:val="18"/>
              </w:rPr>
              <w:t xml:space="preserve">Zwijadło wyposażone w dwa niezależne rodzaje napędu </w:t>
            </w:r>
            <w:proofErr w:type="spellStart"/>
            <w:r w:rsidRPr="003F141A">
              <w:rPr>
                <w:rFonts w:cs="Tahoma"/>
                <w:sz w:val="18"/>
                <w:szCs w:val="18"/>
              </w:rPr>
              <w:t>tj</w:t>
            </w:r>
            <w:proofErr w:type="spellEnd"/>
            <w:r w:rsidRPr="003F141A">
              <w:rPr>
                <w:rFonts w:cs="Tahoma"/>
                <w:sz w:val="18"/>
                <w:szCs w:val="18"/>
              </w:rPr>
              <w:t xml:space="preserve"> elektryczny oraz ręczny za pomocą korby Dopuszcza się inny rodzaj napędu np. pneumatyczny</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2.25</w:t>
            </w:r>
          </w:p>
        </w:tc>
        <w:tc>
          <w:tcPr>
            <w:tcW w:w="3462" w:type="pct"/>
          </w:tcPr>
          <w:p w:rsidR="000B61E6" w:rsidRPr="003F141A" w:rsidRDefault="000B61E6" w:rsidP="001261EB">
            <w:pPr>
              <w:tabs>
                <w:tab w:val="left" w:pos="1343"/>
              </w:tabs>
              <w:spacing w:after="0"/>
              <w:ind w:right="110"/>
              <w:rPr>
                <w:rFonts w:cs="Tahoma"/>
                <w:sz w:val="18"/>
                <w:szCs w:val="18"/>
              </w:rPr>
            </w:pPr>
            <w:r w:rsidRPr="003F141A">
              <w:rPr>
                <w:rFonts w:cs="Tahoma"/>
                <w:sz w:val="18"/>
                <w:szCs w:val="18"/>
              </w:rPr>
              <w:t xml:space="preserve">Instalacja </w:t>
            </w:r>
            <w:proofErr w:type="spellStart"/>
            <w:r w:rsidRPr="003F141A">
              <w:rPr>
                <w:rFonts w:cs="Tahoma"/>
                <w:sz w:val="18"/>
                <w:szCs w:val="18"/>
              </w:rPr>
              <w:t>zraszaczowa</w:t>
            </w:r>
            <w:proofErr w:type="spellEnd"/>
            <w:r w:rsidRPr="003F141A">
              <w:rPr>
                <w:rFonts w:cs="Tahoma"/>
                <w:sz w:val="18"/>
                <w:szCs w:val="18"/>
              </w:rPr>
              <w:t xml:space="preserve"> zamontowana w podwoziu do usuwania ograniczania stref skażeń chemicznych lub do celów gaśniczych:</w:t>
            </w:r>
          </w:p>
          <w:p w:rsidR="000B61E6" w:rsidRPr="003F141A" w:rsidRDefault="000B61E6" w:rsidP="001261EB">
            <w:pPr>
              <w:tabs>
                <w:tab w:val="left" w:pos="293"/>
              </w:tabs>
              <w:spacing w:after="0"/>
              <w:ind w:left="293" w:right="110" w:hanging="142"/>
              <w:rPr>
                <w:rFonts w:cs="Tahoma"/>
                <w:sz w:val="18"/>
                <w:szCs w:val="18"/>
              </w:rPr>
            </w:pPr>
            <w:r w:rsidRPr="003F141A">
              <w:rPr>
                <w:rFonts w:cs="Tahoma"/>
                <w:sz w:val="18"/>
                <w:szCs w:val="18"/>
              </w:rPr>
              <w:t xml:space="preserve">- </w:t>
            </w:r>
            <w:r w:rsidRPr="003F141A">
              <w:rPr>
                <w:rFonts w:cs="Tahoma"/>
                <w:sz w:val="18"/>
                <w:szCs w:val="18"/>
              </w:rPr>
              <w:tab/>
              <w:t xml:space="preserve">instalacja taka powinna być wyposażona w min. 4 zraszacze </w:t>
            </w:r>
          </w:p>
          <w:p w:rsidR="000B61E6" w:rsidRDefault="000B61E6" w:rsidP="001261EB">
            <w:pPr>
              <w:tabs>
                <w:tab w:val="left" w:pos="293"/>
              </w:tabs>
              <w:spacing w:after="0"/>
              <w:ind w:left="293" w:right="110" w:hanging="142"/>
              <w:rPr>
                <w:rFonts w:cs="Tahoma"/>
                <w:sz w:val="18"/>
                <w:szCs w:val="18"/>
              </w:rPr>
            </w:pPr>
            <w:r w:rsidRPr="003F141A">
              <w:rPr>
                <w:rFonts w:cs="Tahoma"/>
                <w:sz w:val="18"/>
                <w:szCs w:val="18"/>
              </w:rPr>
              <w:t xml:space="preserve">- </w:t>
            </w:r>
            <w:r w:rsidRPr="003F141A">
              <w:rPr>
                <w:rFonts w:cs="Tahoma"/>
                <w:sz w:val="18"/>
                <w:szCs w:val="18"/>
              </w:rPr>
              <w:tab/>
              <w:t>dwa zraszacze powinny być umieszczone przed przednią osią, dwa zraszacze po bokach pojazdu,</w:t>
            </w:r>
          </w:p>
          <w:p w:rsidR="000B61E6" w:rsidRPr="003F141A" w:rsidRDefault="000B61E6" w:rsidP="00726CAF">
            <w:pPr>
              <w:tabs>
                <w:tab w:val="left" w:pos="293"/>
              </w:tabs>
              <w:spacing w:after="0"/>
              <w:ind w:left="293" w:right="110" w:hanging="142"/>
              <w:rPr>
                <w:rFonts w:cs="Tahoma"/>
                <w:sz w:val="18"/>
                <w:szCs w:val="18"/>
              </w:rPr>
            </w:pPr>
            <w:r w:rsidRPr="003F141A">
              <w:rPr>
                <w:rFonts w:cs="Tahoma"/>
                <w:sz w:val="18"/>
                <w:szCs w:val="18"/>
              </w:rPr>
              <w:t xml:space="preserve">- </w:t>
            </w:r>
            <w:r w:rsidRPr="003F141A">
              <w:rPr>
                <w:rFonts w:cs="Tahoma"/>
                <w:sz w:val="18"/>
                <w:szCs w:val="18"/>
              </w:rPr>
              <w:tab/>
              <w:t>powinna być wyposażona w zawory odcinające (jeden dla zraszaczy przed przednią osią, drugi dla zraszaczy bocznych), uruchamiane z kabiny kierowcy,</w:t>
            </w:r>
          </w:p>
          <w:p w:rsidR="000B61E6" w:rsidRPr="003F141A" w:rsidRDefault="000B61E6" w:rsidP="00726CAF">
            <w:pPr>
              <w:tabs>
                <w:tab w:val="left" w:pos="293"/>
              </w:tabs>
              <w:spacing w:after="0"/>
              <w:ind w:left="293" w:right="110" w:hanging="142"/>
              <w:rPr>
                <w:rFonts w:cs="Tahoma"/>
                <w:sz w:val="18"/>
                <w:szCs w:val="18"/>
              </w:rPr>
            </w:pPr>
            <w:r w:rsidRPr="003F141A">
              <w:rPr>
                <w:rFonts w:cs="Tahoma"/>
                <w:sz w:val="18"/>
                <w:szCs w:val="18"/>
              </w:rPr>
              <w:t>- powinna być tak skonstruowana, aby jej odwodnienie było możliwe po otwarciu zaworów odcinających.</w:t>
            </w:r>
          </w:p>
        </w:tc>
        <w:tc>
          <w:tcPr>
            <w:tcW w:w="1245" w:type="pct"/>
          </w:tcPr>
          <w:p w:rsidR="000B61E6" w:rsidRDefault="000B61E6">
            <w:r w:rsidRPr="00C95782">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2.26</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Autopompa musi umożliwiać podanie wody i wodnego roztworu środka pianotwórczego do:</w:t>
            </w:r>
          </w:p>
          <w:p w:rsidR="000B61E6" w:rsidRDefault="000B61E6" w:rsidP="001261EB">
            <w:pPr>
              <w:spacing w:after="0"/>
              <w:ind w:right="110"/>
              <w:rPr>
                <w:rFonts w:cs="Tahoma"/>
                <w:sz w:val="18"/>
                <w:szCs w:val="18"/>
              </w:rPr>
            </w:pPr>
            <w:r>
              <w:rPr>
                <w:rFonts w:cs="Tahoma"/>
                <w:sz w:val="18"/>
                <w:szCs w:val="18"/>
              </w:rPr>
              <w:t xml:space="preserve">- </w:t>
            </w:r>
            <w:r w:rsidRPr="003F141A">
              <w:rPr>
                <w:rFonts w:cs="Tahoma"/>
                <w:sz w:val="18"/>
                <w:szCs w:val="18"/>
              </w:rPr>
              <w:t>minimum dwóch nasad tłocznych 75 zlokalizowanych z tyłu pojazdu bo bokach zabudowy</w:t>
            </w:r>
          </w:p>
          <w:p w:rsidR="000B61E6" w:rsidRPr="003F141A" w:rsidRDefault="000B61E6" w:rsidP="00726CAF">
            <w:pPr>
              <w:spacing w:after="0"/>
              <w:ind w:right="110"/>
              <w:rPr>
                <w:rFonts w:cs="Tahoma"/>
                <w:sz w:val="18"/>
                <w:szCs w:val="18"/>
              </w:rPr>
            </w:pPr>
            <w:r>
              <w:rPr>
                <w:rFonts w:cs="Tahoma"/>
                <w:sz w:val="18"/>
                <w:szCs w:val="18"/>
              </w:rPr>
              <w:t xml:space="preserve">- </w:t>
            </w:r>
            <w:r w:rsidRPr="003F141A">
              <w:rPr>
                <w:rFonts w:cs="Tahoma"/>
                <w:sz w:val="18"/>
                <w:szCs w:val="18"/>
              </w:rPr>
              <w:t>wysokociśnie</w:t>
            </w:r>
            <w:r>
              <w:rPr>
                <w:rFonts w:cs="Tahoma"/>
                <w:sz w:val="18"/>
                <w:szCs w:val="18"/>
              </w:rPr>
              <w:t>niowej linii szybkiego natarcia</w:t>
            </w:r>
          </w:p>
          <w:p w:rsidR="000B61E6" w:rsidRPr="003F141A" w:rsidRDefault="000B61E6" w:rsidP="00726CAF">
            <w:pPr>
              <w:spacing w:after="0"/>
              <w:ind w:right="110"/>
              <w:rPr>
                <w:rFonts w:cs="Tahoma"/>
                <w:sz w:val="18"/>
                <w:szCs w:val="18"/>
              </w:rPr>
            </w:pPr>
            <w:r>
              <w:rPr>
                <w:rFonts w:cs="Tahoma"/>
                <w:sz w:val="18"/>
                <w:szCs w:val="18"/>
              </w:rPr>
              <w:t>- działka wodno-</w:t>
            </w:r>
            <w:r w:rsidRPr="003F141A">
              <w:rPr>
                <w:rFonts w:cs="Tahoma"/>
                <w:sz w:val="18"/>
                <w:szCs w:val="18"/>
              </w:rPr>
              <w:t>pianowego zamontowanego na dachu pojazdu</w:t>
            </w:r>
          </w:p>
        </w:tc>
        <w:tc>
          <w:tcPr>
            <w:tcW w:w="1245" w:type="pct"/>
          </w:tcPr>
          <w:p w:rsidR="000B61E6" w:rsidRDefault="000B61E6">
            <w:r w:rsidRPr="00C95782">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2.27</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Autopompa musi umożliwiać podanie wody do zbiornika samochodu.</w:t>
            </w:r>
          </w:p>
        </w:tc>
        <w:tc>
          <w:tcPr>
            <w:tcW w:w="1245" w:type="pct"/>
          </w:tcPr>
          <w:p w:rsidR="000B61E6" w:rsidRDefault="000B61E6">
            <w:r w:rsidRPr="00C95782">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2.28</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Autopompa musi być wyposażona w urządzenie odpowietrzające umożliwiające zassanie wody:</w:t>
            </w:r>
          </w:p>
          <w:p w:rsidR="000B61E6" w:rsidRDefault="000B61E6" w:rsidP="001261EB">
            <w:pPr>
              <w:spacing w:after="0"/>
              <w:ind w:right="110"/>
              <w:rPr>
                <w:rFonts w:cs="Tahoma"/>
                <w:sz w:val="18"/>
                <w:szCs w:val="18"/>
              </w:rPr>
            </w:pPr>
            <w:r w:rsidRPr="003F141A">
              <w:rPr>
                <w:rFonts w:cs="Tahoma"/>
                <w:sz w:val="18"/>
                <w:szCs w:val="18"/>
              </w:rPr>
              <w:t xml:space="preserve">- z głębokości </w:t>
            </w:r>
            <w:smartTag w:uri="urn:schemas-microsoft-com:office:smarttags" w:element="metricconverter">
              <w:smartTagPr>
                <w:attr w:name="ProductID" w:val="1,5 m"/>
              </w:smartTagPr>
              <w:r w:rsidRPr="003F141A">
                <w:rPr>
                  <w:rFonts w:cs="Tahoma"/>
                  <w:sz w:val="18"/>
                  <w:szCs w:val="18"/>
                </w:rPr>
                <w:t>1,5 m</w:t>
              </w:r>
            </w:smartTag>
            <w:r w:rsidRPr="003F141A">
              <w:rPr>
                <w:rFonts w:cs="Tahoma"/>
                <w:sz w:val="18"/>
                <w:szCs w:val="18"/>
              </w:rPr>
              <w:t xml:space="preserve"> w czasie do 30 sek.</w:t>
            </w:r>
          </w:p>
          <w:p w:rsidR="000B61E6" w:rsidRPr="003F141A" w:rsidRDefault="000B61E6" w:rsidP="001261EB">
            <w:pPr>
              <w:spacing w:after="0"/>
              <w:ind w:right="110"/>
              <w:rPr>
                <w:rFonts w:cs="Tahoma"/>
                <w:sz w:val="18"/>
                <w:szCs w:val="18"/>
              </w:rPr>
            </w:pPr>
            <w:r w:rsidRPr="003F141A">
              <w:rPr>
                <w:rFonts w:cs="Tahoma"/>
                <w:sz w:val="18"/>
                <w:szCs w:val="18"/>
              </w:rPr>
              <w:t xml:space="preserve">- z głębokości </w:t>
            </w:r>
            <w:smartTag w:uri="urn:schemas-microsoft-com:office:smarttags" w:element="metricconverter">
              <w:smartTagPr>
                <w:attr w:name="ProductID" w:val="7,5 m"/>
              </w:smartTagPr>
              <w:r w:rsidRPr="003F141A">
                <w:rPr>
                  <w:rFonts w:cs="Tahoma"/>
                  <w:sz w:val="18"/>
                  <w:szCs w:val="18"/>
                </w:rPr>
                <w:t>7,5 m</w:t>
              </w:r>
            </w:smartTag>
            <w:r w:rsidRPr="003F141A">
              <w:rPr>
                <w:rFonts w:cs="Tahoma"/>
                <w:sz w:val="18"/>
                <w:szCs w:val="18"/>
              </w:rPr>
              <w:t xml:space="preserve"> w czasie do 60 </w:t>
            </w:r>
            <w:proofErr w:type="spellStart"/>
            <w:r w:rsidRPr="003F141A">
              <w:rPr>
                <w:rFonts w:cs="Tahoma"/>
                <w:sz w:val="18"/>
                <w:szCs w:val="18"/>
              </w:rPr>
              <w:t>sek</w:t>
            </w:r>
            <w:proofErr w:type="spellEnd"/>
          </w:p>
        </w:tc>
        <w:tc>
          <w:tcPr>
            <w:tcW w:w="1245" w:type="pct"/>
          </w:tcPr>
          <w:p w:rsidR="000B61E6" w:rsidRDefault="000B61E6">
            <w:r w:rsidRPr="00C95782">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lastRenderedPageBreak/>
              <w:t>2.29</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W przedziale autopompy muszą znajdować się co najmniej następujące urządzenia kontrolno-sterownicze pracy pompy:</w:t>
            </w:r>
          </w:p>
          <w:p w:rsidR="000B61E6" w:rsidRPr="003F141A" w:rsidRDefault="000B61E6" w:rsidP="001261EB">
            <w:pPr>
              <w:snapToGrid w:val="0"/>
              <w:spacing w:after="0"/>
              <w:ind w:right="110"/>
              <w:rPr>
                <w:rFonts w:cs="Tahoma"/>
                <w:sz w:val="18"/>
                <w:szCs w:val="18"/>
              </w:rPr>
            </w:pPr>
            <w:r w:rsidRPr="003F141A">
              <w:rPr>
                <w:rFonts w:cs="Tahoma"/>
                <w:sz w:val="18"/>
                <w:szCs w:val="18"/>
              </w:rPr>
              <w:t>- manowakuometr,</w:t>
            </w:r>
          </w:p>
          <w:p w:rsidR="000B61E6" w:rsidRPr="003F141A" w:rsidRDefault="000B61E6" w:rsidP="001261EB">
            <w:pPr>
              <w:snapToGrid w:val="0"/>
              <w:spacing w:after="0"/>
              <w:ind w:right="110"/>
              <w:rPr>
                <w:rFonts w:cs="Tahoma"/>
                <w:sz w:val="18"/>
                <w:szCs w:val="18"/>
              </w:rPr>
            </w:pPr>
            <w:r w:rsidRPr="003F141A">
              <w:rPr>
                <w:rFonts w:cs="Tahoma"/>
                <w:sz w:val="18"/>
                <w:szCs w:val="18"/>
              </w:rPr>
              <w:t>- manometr niskiego ciśnienia,</w:t>
            </w:r>
          </w:p>
          <w:p w:rsidR="000B61E6" w:rsidRPr="003F141A" w:rsidRDefault="000B61E6" w:rsidP="001261EB">
            <w:pPr>
              <w:snapToGrid w:val="0"/>
              <w:spacing w:after="0"/>
              <w:ind w:right="110"/>
              <w:rPr>
                <w:rFonts w:cs="Tahoma"/>
                <w:sz w:val="18"/>
                <w:szCs w:val="18"/>
              </w:rPr>
            </w:pPr>
            <w:r w:rsidRPr="003F141A">
              <w:rPr>
                <w:rFonts w:cs="Tahoma"/>
                <w:sz w:val="18"/>
                <w:szCs w:val="18"/>
              </w:rPr>
              <w:t>- manometr wysokiego ciśnienia,</w:t>
            </w:r>
          </w:p>
          <w:p w:rsidR="000B61E6" w:rsidRPr="003F141A" w:rsidRDefault="000B61E6" w:rsidP="001261EB">
            <w:pPr>
              <w:snapToGrid w:val="0"/>
              <w:spacing w:after="0"/>
              <w:ind w:right="110"/>
              <w:rPr>
                <w:rFonts w:cs="Tahoma"/>
                <w:sz w:val="18"/>
                <w:szCs w:val="18"/>
              </w:rPr>
            </w:pPr>
            <w:r w:rsidRPr="003F141A">
              <w:rPr>
                <w:rFonts w:cs="Tahoma"/>
                <w:sz w:val="18"/>
                <w:szCs w:val="18"/>
              </w:rPr>
              <w:t>- manometr linii napełniania hydrantowego,</w:t>
            </w:r>
          </w:p>
          <w:p w:rsidR="000B61E6" w:rsidRDefault="000B61E6" w:rsidP="001261EB">
            <w:pPr>
              <w:snapToGrid w:val="0"/>
              <w:spacing w:after="0"/>
              <w:ind w:right="110"/>
              <w:rPr>
                <w:rFonts w:cs="Tahoma"/>
                <w:sz w:val="18"/>
                <w:szCs w:val="18"/>
              </w:rPr>
            </w:pPr>
            <w:r w:rsidRPr="003F141A">
              <w:rPr>
                <w:rFonts w:cs="Tahoma"/>
                <w:sz w:val="18"/>
                <w:szCs w:val="18"/>
              </w:rPr>
              <w:t>- wskaźnik poziomu wody w zbiorniku samochodu,</w:t>
            </w:r>
          </w:p>
          <w:p w:rsidR="000B61E6" w:rsidRPr="003F141A" w:rsidRDefault="000B61E6" w:rsidP="00726CAF">
            <w:pPr>
              <w:snapToGrid w:val="0"/>
              <w:spacing w:after="0"/>
              <w:ind w:right="110"/>
              <w:rPr>
                <w:rFonts w:cs="Tahoma"/>
                <w:sz w:val="18"/>
                <w:szCs w:val="18"/>
              </w:rPr>
            </w:pPr>
            <w:r w:rsidRPr="003F141A">
              <w:rPr>
                <w:rFonts w:cs="Tahoma"/>
                <w:sz w:val="18"/>
                <w:szCs w:val="18"/>
              </w:rPr>
              <w:t>- wskaźnik poziomu środka pianotwórczego w zbiorniku,</w:t>
            </w:r>
          </w:p>
          <w:p w:rsidR="000B61E6" w:rsidRPr="003F141A" w:rsidRDefault="000B61E6" w:rsidP="00726CAF">
            <w:pPr>
              <w:snapToGrid w:val="0"/>
              <w:spacing w:after="0"/>
              <w:ind w:right="110"/>
              <w:rPr>
                <w:rFonts w:cs="Tahoma"/>
                <w:sz w:val="18"/>
                <w:szCs w:val="18"/>
              </w:rPr>
            </w:pPr>
            <w:r w:rsidRPr="003F141A">
              <w:rPr>
                <w:rFonts w:cs="Tahoma"/>
                <w:sz w:val="18"/>
                <w:szCs w:val="18"/>
              </w:rPr>
              <w:t>- miernik prędkości obrotowej wału pompy,</w:t>
            </w:r>
          </w:p>
          <w:p w:rsidR="000B61E6" w:rsidRPr="003F141A" w:rsidRDefault="000B61E6" w:rsidP="00726CAF">
            <w:pPr>
              <w:snapToGrid w:val="0"/>
              <w:spacing w:after="0"/>
              <w:ind w:right="110"/>
              <w:rPr>
                <w:rFonts w:cs="Tahoma"/>
                <w:sz w:val="18"/>
                <w:szCs w:val="18"/>
              </w:rPr>
            </w:pPr>
            <w:r w:rsidRPr="003F141A">
              <w:rPr>
                <w:rFonts w:cs="Tahoma"/>
                <w:sz w:val="18"/>
                <w:szCs w:val="18"/>
              </w:rPr>
              <w:t>- regulator prędkości obrotowej silnika pojazdu,</w:t>
            </w:r>
          </w:p>
          <w:p w:rsidR="000B61E6" w:rsidRPr="003F141A" w:rsidRDefault="000B61E6" w:rsidP="00726CAF">
            <w:pPr>
              <w:snapToGrid w:val="0"/>
              <w:spacing w:after="0"/>
              <w:ind w:right="110"/>
              <w:rPr>
                <w:rFonts w:cs="Tahoma"/>
                <w:sz w:val="18"/>
                <w:szCs w:val="18"/>
              </w:rPr>
            </w:pPr>
            <w:r w:rsidRPr="003F141A">
              <w:rPr>
                <w:rFonts w:cs="Tahoma"/>
                <w:sz w:val="18"/>
                <w:szCs w:val="18"/>
              </w:rPr>
              <w:t>- wyłącznik silnika pojazdu,</w:t>
            </w:r>
          </w:p>
          <w:p w:rsidR="000B61E6" w:rsidRPr="003F141A" w:rsidRDefault="000B61E6" w:rsidP="00726CAF">
            <w:pPr>
              <w:snapToGrid w:val="0"/>
              <w:spacing w:after="0"/>
              <w:ind w:right="110"/>
              <w:rPr>
                <w:rFonts w:cs="Tahoma"/>
                <w:sz w:val="18"/>
                <w:szCs w:val="18"/>
              </w:rPr>
            </w:pPr>
            <w:r w:rsidRPr="003F141A">
              <w:rPr>
                <w:rFonts w:cs="Tahoma"/>
                <w:sz w:val="18"/>
                <w:szCs w:val="18"/>
              </w:rPr>
              <w:t>- licznik motogodzin pracy autopompy.</w:t>
            </w:r>
          </w:p>
        </w:tc>
        <w:tc>
          <w:tcPr>
            <w:tcW w:w="1245" w:type="pct"/>
          </w:tcPr>
          <w:p w:rsidR="000B61E6" w:rsidRDefault="000B61E6">
            <w:r w:rsidRPr="00C95782">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2.30</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Zbiornik wody musi być wyposażony w jedną nasadę 75 z odcinającym zaworem kulowym do napełniania z hydrantu. Instalacja napełniania musi mieć konstrukcję zabezpieczającą przed swobodnym wypływem wody ze zbiornika.</w:t>
            </w:r>
          </w:p>
        </w:tc>
        <w:tc>
          <w:tcPr>
            <w:tcW w:w="1245" w:type="pct"/>
          </w:tcPr>
          <w:p w:rsidR="000B61E6" w:rsidRDefault="000B61E6">
            <w:r w:rsidRPr="006D0BDF">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2.31</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 xml:space="preserve">Autopompa musi być wyposażona w ręczny dozownik środka pianotwórczego zapewniający uzyskiwanie stężeń 3% i 6% (tolerancja ± 0,5%) w całym zakresie wydajności pompy. </w:t>
            </w:r>
          </w:p>
        </w:tc>
        <w:tc>
          <w:tcPr>
            <w:tcW w:w="1245" w:type="pct"/>
          </w:tcPr>
          <w:p w:rsidR="000B61E6" w:rsidRDefault="000B61E6">
            <w:r w:rsidRPr="006D0BDF">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2.32</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W</w:t>
            </w:r>
            <w:r>
              <w:rPr>
                <w:rFonts w:cs="Tahoma"/>
                <w:sz w:val="18"/>
                <w:szCs w:val="18"/>
              </w:rPr>
              <w:t>szystkie elementy układu wodno-</w:t>
            </w:r>
            <w:r w:rsidRPr="003F141A">
              <w:rPr>
                <w:rFonts w:cs="Tahoma"/>
                <w:sz w:val="18"/>
                <w:szCs w:val="18"/>
              </w:rPr>
              <w:t>pianowego muszą być odporne na korozję i działanie dopuszczonych do stosowania środków pianotwórczych i modyfikatorów.</w:t>
            </w:r>
          </w:p>
        </w:tc>
        <w:tc>
          <w:tcPr>
            <w:tcW w:w="1245" w:type="pct"/>
          </w:tcPr>
          <w:p w:rsidR="000B61E6" w:rsidRDefault="000B61E6">
            <w:r w:rsidRPr="006D0BDF">
              <w:rPr>
                <w:rFonts w:cs="Tahoma"/>
                <w:sz w:val="18"/>
                <w:szCs w:val="18"/>
              </w:rPr>
              <w:t>SPEŁNIA</w:t>
            </w:r>
          </w:p>
        </w:tc>
      </w:tr>
      <w:tr w:rsidR="000B61E6" w:rsidRPr="00E32CFB" w:rsidTr="00726CAF">
        <w:trPr>
          <w:cantSplit/>
        </w:trPr>
        <w:tc>
          <w:tcPr>
            <w:tcW w:w="293" w:type="pct"/>
            <w:shd w:val="clear" w:color="auto" w:fill="auto"/>
            <w:vAlign w:val="center"/>
          </w:tcPr>
          <w:p w:rsidR="000B61E6" w:rsidRPr="00E32CFB" w:rsidRDefault="000B61E6" w:rsidP="001261EB">
            <w:pPr>
              <w:snapToGrid w:val="0"/>
              <w:spacing w:after="0"/>
              <w:jc w:val="center"/>
              <w:rPr>
                <w:rFonts w:cs="Tahoma"/>
                <w:iCs/>
                <w:color w:val="000000"/>
                <w:sz w:val="18"/>
                <w:szCs w:val="18"/>
              </w:rPr>
            </w:pPr>
            <w:r>
              <w:rPr>
                <w:rFonts w:cs="Tahoma"/>
                <w:iCs/>
                <w:color w:val="000000"/>
                <w:sz w:val="18"/>
                <w:szCs w:val="18"/>
              </w:rPr>
              <w:t>2.33</w:t>
            </w:r>
          </w:p>
        </w:tc>
        <w:tc>
          <w:tcPr>
            <w:tcW w:w="3462" w:type="pct"/>
            <w:shd w:val="clear" w:color="auto" w:fill="auto"/>
          </w:tcPr>
          <w:p w:rsidR="000B61E6" w:rsidRPr="003F141A" w:rsidRDefault="000B61E6" w:rsidP="001261EB">
            <w:pPr>
              <w:snapToGrid w:val="0"/>
              <w:spacing w:after="0"/>
              <w:ind w:right="110"/>
              <w:rPr>
                <w:rFonts w:cs="Tahoma"/>
                <w:sz w:val="18"/>
                <w:szCs w:val="18"/>
              </w:rPr>
            </w:pPr>
            <w:r>
              <w:rPr>
                <w:rFonts w:cs="Tahoma"/>
                <w:sz w:val="18"/>
                <w:szCs w:val="18"/>
              </w:rPr>
              <w:t>Konstrukcja układu wodno-</w:t>
            </w:r>
            <w:r w:rsidRPr="003F141A">
              <w:rPr>
                <w:rFonts w:cs="Tahoma"/>
                <w:sz w:val="18"/>
                <w:szCs w:val="18"/>
              </w:rPr>
              <w:t>pianowego musi umożliwiać jego całkowite odwodnienie przy użyciu dwóch zaworów.</w:t>
            </w:r>
          </w:p>
        </w:tc>
        <w:tc>
          <w:tcPr>
            <w:tcW w:w="1245" w:type="pct"/>
            <w:shd w:val="clear" w:color="auto" w:fill="auto"/>
          </w:tcPr>
          <w:p w:rsidR="000B61E6" w:rsidRDefault="000B61E6">
            <w:r w:rsidRPr="006D0BDF">
              <w:rPr>
                <w:rFonts w:cs="Tahoma"/>
                <w:sz w:val="18"/>
                <w:szCs w:val="18"/>
              </w:rPr>
              <w:t>SPEŁNIA</w:t>
            </w:r>
          </w:p>
        </w:tc>
      </w:tr>
      <w:tr w:rsidR="000B61E6" w:rsidRPr="00E32CFB" w:rsidTr="00726CAF">
        <w:trPr>
          <w:cantSplit/>
        </w:trPr>
        <w:tc>
          <w:tcPr>
            <w:tcW w:w="293" w:type="pct"/>
            <w:vAlign w:val="center"/>
          </w:tcPr>
          <w:p w:rsidR="000B61E6" w:rsidRPr="003F141A" w:rsidRDefault="000B61E6" w:rsidP="001261EB">
            <w:pPr>
              <w:keepNext/>
              <w:snapToGrid w:val="0"/>
              <w:spacing w:after="0"/>
              <w:jc w:val="center"/>
              <w:rPr>
                <w:rFonts w:cs="Tahoma"/>
                <w:sz w:val="18"/>
                <w:szCs w:val="18"/>
              </w:rPr>
            </w:pPr>
            <w:r>
              <w:rPr>
                <w:rFonts w:cs="Tahoma"/>
                <w:sz w:val="18"/>
                <w:szCs w:val="18"/>
              </w:rPr>
              <w:t>2.34</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Na wlocie ssawnym autopompy, oraz na wlotach do napełniania zbiornika z hydrantu, muszą być zamontowane elementy zabezpieczające przed przedostaniem się do pompy zanieczyszczeń stałych zarówno przy ssaniu ze zbiornika zewnętrznego jak i dla zbiornika własnego pojazdu, gwarantujący bezpieczną eksploatację pompy.</w:t>
            </w:r>
          </w:p>
        </w:tc>
        <w:tc>
          <w:tcPr>
            <w:tcW w:w="1245" w:type="pct"/>
          </w:tcPr>
          <w:p w:rsidR="000B61E6" w:rsidRDefault="000B61E6">
            <w:r w:rsidRPr="006D0BDF">
              <w:rPr>
                <w:rFonts w:cs="Tahoma"/>
                <w:sz w:val="18"/>
                <w:szCs w:val="18"/>
              </w:rPr>
              <w:t>SPEŁNIA</w:t>
            </w:r>
          </w:p>
        </w:tc>
      </w:tr>
      <w:tr w:rsidR="000B61E6" w:rsidRPr="00E32CFB" w:rsidTr="00726CAF">
        <w:trPr>
          <w:cantSplit/>
        </w:trPr>
        <w:tc>
          <w:tcPr>
            <w:tcW w:w="293" w:type="pct"/>
            <w:vAlign w:val="center"/>
          </w:tcPr>
          <w:p w:rsidR="000B61E6" w:rsidRPr="00E32CFB" w:rsidRDefault="000B61E6" w:rsidP="001261EB">
            <w:pPr>
              <w:snapToGrid w:val="0"/>
              <w:spacing w:after="0"/>
              <w:jc w:val="center"/>
              <w:rPr>
                <w:rFonts w:cs="Tahoma"/>
                <w:sz w:val="18"/>
                <w:szCs w:val="18"/>
              </w:rPr>
            </w:pPr>
            <w:r>
              <w:rPr>
                <w:rFonts w:cs="Tahoma"/>
                <w:sz w:val="18"/>
                <w:szCs w:val="18"/>
              </w:rPr>
              <w:t>2.35</w:t>
            </w:r>
          </w:p>
        </w:tc>
        <w:tc>
          <w:tcPr>
            <w:tcW w:w="3462" w:type="pct"/>
          </w:tcPr>
          <w:p w:rsidR="000B61E6" w:rsidRPr="003F141A" w:rsidRDefault="000B61E6" w:rsidP="001261EB">
            <w:pPr>
              <w:spacing w:after="0"/>
              <w:ind w:right="110"/>
              <w:rPr>
                <w:rFonts w:cs="Tahoma"/>
                <w:sz w:val="18"/>
                <w:szCs w:val="18"/>
              </w:rPr>
            </w:pPr>
            <w:r w:rsidRPr="003F141A">
              <w:rPr>
                <w:rFonts w:cs="Tahoma"/>
                <w:sz w:val="18"/>
                <w:szCs w:val="18"/>
              </w:rPr>
              <w:t xml:space="preserve">Wysuwany pneumatycznie, obrotowy maszt oświetleniowy zasilany z instalacji elektrycznej podwozia lub agregatu prądotwórczego, zabudowany na stałe w samochodzie z reflektorami LED o łącznej wielkości strumienia świetlnego 30 000 </w:t>
            </w:r>
            <w:proofErr w:type="spellStart"/>
            <w:r w:rsidRPr="003F141A">
              <w:rPr>
                <w:rFonts w:cs="Tahoma"/>
                <w:sz w:val="18"/>
                <w:szCs w:val="18"/>
              </w:rPr>
              <w:t>lm</w:t>
            </w:r>
            <w:proofErr w:type="spellEnd"/>
            <w:r w:rsidRPr="003F141A">
              <w:rPr>
                <w:rFonts w:cs="Tahoma"/>
                <w:sz w:val="18"/>
                <w:szCs w:val="18"/>
              </w:rPr>
              <w:t xml:space="preserve">. Wysokość min. </w:t>
            </w:r>
            <w:smartTag w:uri="urn:schemas-microsoft-com:office:smarttags" w:element="metricconverter">
              <w:smartTagPr>
                <w:attr w:name="ProductID" w:val="4,5 m"/>
              </w:smartTagPr>
              <w:r w:rsidRPr="003F141A">
                <w:rPr>
                  <w:rFonts w:cs="Tahoma"/>
                  <w:sz w:val="18"/>
                  <w:szCs w:val="18"/>
                </w:rPr>
                <w:t>4,5 m</w:t>
              </w:r>
            </w:smartTag>
            <w:r w:rsidRPr="003F141A">
              <w:rPr>
                <w:rFonts w:cs="Tahoma"/>
                <w:sz w:val="18"/>
                <w:szCs w:val="18"/>
              </w:rPr>
              <w:t xml:space="preserve"> od podłoża, na którym stoi pojazd do opraw czołowych reflektorów ustawionych poziomo, z możliwością sterowania reflektorami w pionie i w poziomie bezprzewodowo z poziomu gruntu. Stopień ochrony masztu i reflektorów min. IP 55. Głowica masztu powinna być wyposażona w podstawę stabilizującą jej położenie w pozycji transportowej. Umiejscowienie masztu nie powinno kolidować z działkiem wodno-pianowym, skrzynią sprzętową oraz drabiną. Ste</w:t>
            </w:r>
            <w:r>
              <w:rPr>
                <w:rFonts w:cs="Tahoma"/>
                <w:sz w:val="18"/>
                <w:szCs w:val="18"/>
              </w:rPr>
              <w:t>rowanie masztem za pomocą</w:t>
            </w:r>
            <w:r w:rsidRPr="003F141A">
              <w:rPr>
                <w:rFonts w:cs="Tahoma"/>
                <w:sz w:val="18"/>
                <w:szCs w:val="18"/>
              </w:rPr>
              <w:t xml:space="preserve"> pilota na przewodzie lub bezprzewodowo</w:t>
            </w:r>
          </w:p>
        </w:tc>
        <w:tc>
          <w:tcPr>
            <w:tcW w:w="1245" w:type="pct"/>
          </w:tcPr>
          <w:p w:rsidR="000B61E6" w:rsidRDefault="000B61E6">
            <w:r w:rsidRPr="006D0BDF">
              <w:rPr>
                <w:rFonts w:cs="Tahoma"/>
                <w:sz w:val="18"/>
                <w:szCs w:val="18"/>
              </w:rPr>
              <w:t>SPEŁNIA</w:t>
            </w:r>
          </w:p>
        </w:tc>
      </w:tr>
      <w:tr w:rsidR="00DB2F41" w:rsidRPr="003F141A" w:rsidTr="001261EB">
        <w:trPr>
          <w:cantSplit/>
        </w:trPr>
        <w:tc>
          <w:tcPr>
            <w:tcW w:w="293" w:type="pct"/>
            <w:shd w:val="clear" w:color="auto" w:fill="FBE4D5"/>
            <w:vAlign w:val="center"/>
          </w:tcPr>
          <w:p w:rsidR="00DB2F41" w:rsidRPr="003F141A" w:rsidRDefault="00DB2F41" w:rsidP="001261EB">
            <w:pPr>
              <w:keepNext/>
              <w:snapToGrid w:val="0"/>
              <w:spacing w:after="0"/>
              <w:jc w:val="center"/>
              <w:rPr>
                <w:rFonts w:cs="Tahoma"/>
                <w:b/>
                <w:sz w:val="18"/>
                <w:szCs w:val="18"/>
              </w:rPr>
            </w:pPr>
            <w:r w:rsidRPr="003F141A">
              <w:rPr>
                <w:rFonts w:cs="Tahoma"/>
                <w:b/>
                <w:sz w:val="18"/>
                <w:szCs w:val="18"/>
              </w:rPr>
              <w:lastRenderedPageBreak/>
              <w:t>3</w:t>
            </w:r>
          </w:p>
        </w:tc>
        <w:tc>
          <w:tcPr>
            <w:tcW w:w="4707" w:type="pct"/>
            <w:gridSpan w:val="2"/>
            <w:shd w:val="clear" w:color="auto" w:fill="FBE4D5"/>
          </w:tcPr>
          <w:p w:rsidR="00DB2F41" w:rsidRPr="003F141A" w:rsidRDefault="00DB2F41" w:rsidP="001261EB">
            <w:pPr>
              <w:keepNext/>
              <w:snapToGrid w:val="0"/>
              <w:spacing w:after="0"/>
              <w:ind w:right="110"/>
              <w:rPr>
                <w:rFonts w:cs="Tahoma"/>
                <w:b/>
                <w:sz w:val="18"/>
                <w:szCs w:val="18"/>
              </w:rPr>
            </w:pPr>
            <w:r w:rsidRPr="003F141A">
              <w:rPr>
                <w:rFonts w:cs="Tahoma"/>
                <w:b/>
                <w:sz w:val="18"/>
                <w:szCs w:val="18"/>
              </w:rPr>
              <w:t>Wyposażenie:</w:t>
            </w:r>
          </w:p>
        </w:tc>
      </w:tr>
      <w:tr w:rsidR="000B61E6" w:rsidRPr="00E32CFB" w:rsidTr="00726CAF">
        <w:trPr>
          <w:cantSplit/>
        </w:trPr>
        <w:tc>
          <w:tcPr>
            <w:tcW w:w="293" w:type="pct"/>
            <w:vAlign w:val="center"/>
          </w:tcPr>
          <w:p w:rsidR="000B61E6" w:rsidRPr="003F141A" w:rsidRDefault="000B61E6" w:rsidP="001261EB">
            <w:pPr>
              <w:keepNext/>
              <w:snapToGrid w:val="0"/>
              <w:spacing w:after="0"/>
              <w:jc w:val="center"/>
              <w:rPr>
                <w:rFonts w:cs="Tahoma"/>
                <w:sz w:val="18"/>
                <w:szCs w:val="18"/>
              </w:rPr>
            </w:pPr>
            <w:r>
              <w:rPr>
                <w:rFonts w:cs="Tahoma"/>
                <w:sz w:val="18"/>
                <w:szCs w:val="18"/>
              </w:rPr>
              <w:t>3.1</w:t>
            </w:r>
          </w:p>
        </w:tc>
        <w:tc>
          <w:tcPr>
            <w:tcW w:w="3462" w:type="pct"/>
          </w:tcPr>
          <w:p w:rsidR="000B61E6" w:rsidRPr="003F141A" w:rsidRDefault="000B61E6" w:rsidP="001261EB">
            <w:pPr>
              <w:snapToGrid w:val="0"/>
              <w:spacing w:after="0"/>
              <w:ind w:right="110"/>
              <w:rPr>
                <w:rFonts w:cs="Tahoma"/>
                <w:bCs/>
                <w:sz w:val="18"/>
                <w:szCs w:val="18"/>
              </w:rPr>
            </w:pPr>
            <w:r w:rsidRPr="003F141A">
              <w:rPr>
                <w:rFonts w:cs="Tahoma"/>
                <w:bCs/>
                <w:sz w:val="18"/>
                <w:szCs w:val="18"/>
              </w:rPr>
              <w:t>Pojazd oznakowany numerami operacyjnymi (numer operacyjny zostanie przekazany po podpisaniu umowy z wykonawcą).</w:t>
            </w:r>
          </w:p>
        </w:tc>
        <w:tc>
          <w:tcPr>
            <w:tcW w:w="1245" w:type="pct"/>
          </w:tcPr>
          <w:p w:rsidR="000B61E6" w:rsidRDefault="000B61E6">
            <w:r w:rsidRPr="002F5282">
              <w:rPr>
                <w:rFonts w:cs="Tahoma"/>
                <w:sz w:val="18"/>
                <w:szCs w:val="18"/>
              </w:rPr>
              <w:t>SPEŁNIA</w:t>
            </w:r>
          </w:p>
        </w:tc>
      </w:tr>
      <w:tr w:rsidR="000B61E6" w:rsidRPr="00E32CFB" w:rsidTr="00726CAF">
        <w:trPr>
          <w:cantSplit/>
        </w:trPr>
        <w:tc>
          <w:tcPr>
            <w:tcW w:w="293" w:type="pct"/>
            <w:vAlign w:val="center"/>
          </w:tcPr>
          <w:p w:rsidR="000B61E6" w:rsidRPr="003F141A" w:rsidRDefault="000B61E6" w:rsidP="001261EB">
            <w:pPr>
              <w:keepNext/>
              <w:snapToGrid w:val="0"/>
              <w:spacing w:after="0"/>
              <w:jc w:val="center"/>
              <w:rPr>
                <w:rFonts w:cs="Tahoma"/>
                <w:sz w:val="18"/>
                <w:szCs w:val="18"/>
              </w:rPr>
            </w:pPr>
            <w:r w:rsidRPr="003F141A">
              <w:rPr>
                <w:rFonts w:cs="Tahoma"/>
                <w:sz w:val="18"/>
                <w:szCs w:val="18"/>
              </w:rPr>
              <w:t>3.2</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 xml:space="preserve">Pojazd wyposażony w wyciągarkę o napędzie elektrycznym i sile uciągu min. 60 </w:t>
            </w:r>
            <w:proofErr w:type="spellStart"/>
            <w:r w:rsidRPr="003F141A">
              <w:rPr>
                <w:rFonts w:cs="Tahoma"/>
                <w:sz w:val="18"/>
                <w:szCs w:val="18"/>
              </w:rPr>
              <w:t>kN</w:t>
            </w:r>
            <w:proofErr w:type="spellEnd"/>
            <w:r>
              <w:rPr>
                <w:rFonts w:cs="Tahoma"/>
                <w:sz w:val="18"/>
                <w:szCs w:val="18"/>
              </w:rPr>
              <w:t xml:space="preserve"> </w:t>
            </w:r>
            <w:r w:rsidRPr="003F141A">
              <w:rPr>
                <w:rFonts w:cs="Tahoma"/>
                <w:sz w:val="18"/>
                <w:szCs w:val="18"/>
              </w:rPr>
              <w:t xml:space="preserve">z liną o długości co najmniej </w:t>
            </w:r>
            <w:smartTag w:uri="urn:schemas-microsoft-com:office:smarttags" w:element="metricconverter">
              <w:smartTagPr>
                <w:attr w:name="ProductID" w:val="27 m"/>
              </w:smartTagPr>
              <w:r w:rsidRPr="003F141A">
                <w:rPr>
                  <w:rFonts w:cs="Tahoma"/>
                  <w:sz w:val="18"/>
                  <w:szCs w:val="18"/>
                </w:rPr>
                <w:t>27 m</w:t>
              </w:r>
            </w:smartTag>
            <w:r w:rsidRPr="003F141A">
              <w:rPr>
                <w:rFonts w:cs="Tahoma"/>
                <w:sz w:val="18"/>
                <w:szCs w:val="18"/>
              </w:rPr>
              <w:t>. Sterowanie pracą wciągarki przewodowo z pulpitu przenośnego. Wyciągarkę wyposażyć w pokrowiec ochronny. Ponadto wyciągarka powinna posiadać niezależne zabezpieczenie zasilania elektrycznego, zabezpieczające instalację elektryczną pojazdu przed uszkodzeniem w momencie przeciążenia wyciągarki.</w:t>
            </w:r>
          </w:p>
        </w:tc>
        <w:tc>
          <w:tcPr>
            <w:tcW w:w="1245" w:type="pct"/>
          </w:tcPr>
          <w:p w:rsidR="000B61E6" w:rsidRDefault="000B61E6">
            <w:r w:rsidRPr="002F5282">
              <w:rPr>
                <w:rFonts w:cs="Tahoma"/>
                <w:sz w:val="18"/>
                <w:szCs w:val="18"/>
              </w:rPr>
              <w:t>SPEŁNIA</w:t>
            </w:r>
          </w:p>
        </w:tc>
      </w:tr>
      <w:tr w:rsidR="000B61E6" w:rsidRPr="00E32CFB" w:rsidTr="00726CAF">
        <w:trPr>
          <w:cantSplit/>
        </w:trPr>
        <w:tc>
          <w:tcPr>
            <w:tcW w:w="293" w:type="pct"/>
            <w:vAlign w:val="center"/>
          </w:tcPr>
          <w:p w:rsidR="000B61E6" w:rsidRPr="003F141A" w:rsidRDefault="000B61E6" w:rsidP="001261EB">
            <w:pPr>
              <w:keepNext/>
              <w:snapToGrid w:val="0"/>
              <w:spacing w:after="0"/>
              <w:jc w:val="center"/>
              <w:rPr>
                <w:rFonts w:cs="Tahoma"/>
                <w:sz w:val="18"/>
                <w:szCs w:val="18"/>
              </w:rPr>
            </w:pPr>
            <w:r>
              <w:rPr>
                <w:rFonts w:cs="Tahoma"/>
                <w:sz w:val="18"/>
                <w:szCs w:val="18"/>
              </w:rPr>
              <w:t>3.3</w:t>
            </w:r>
          </w:p>
        </w:tc>
        <w:tc>
          <w:tcPr>
            <w:tcW w:w="3462" w:type="pct"/>
          </w:tcPr>
          <w:p w:rsidR="000B61E6" w:rsidRPr="003F141A" w:rsidRDefault="000B61E6" w:rsidP="001261EB">
            <w:pPr>
              <w:snapToGrid w:val="0"/>
              <w:spacing w:after="0"/>
              <w:ind w:right="110"/>
              <w:rPr>
                <w:rFonts w:cs="Tahoma"/>
                <w:sz w:val="18"/>
                <w:szCs w:val="18"/>
              </w:rPr>
            </w:pPr>
            <w:r w:rsidRPr="003F141A">
              <w:rPr>
                <w:rFonts w:cs="Tahoma"/>
                <w:sz w:val="18"/>
                <w:szCs w:val="18"/>
              </w:rPr>
              <w:t>Klin pod koła, zestaw narzędzi naprawczych podwozia pojazdu, klucz do kół, podnośnik hydrauliczny, trójkąt ostrzegawczy, apteczka podręczna, gaśnica proszkowa, kamizelka ostrzegawcza.</w:t>
            </w:r>
          </w:p>
        </w:tc>
        <w:tc>
          <w:tcPr>
            <w:tcW w:w="1245" w:type="pct"/>
          </w:tcPr>
          <w:p w:rsidR="000B61E6" w:rsidRDefault="000B61E6">
            <w:r w:rsidRPr="002F5282">
              <w:rPr>
                <w:rFonts w:cs="Tahoma"/>
                <w:sz w:val="18"/>
                <w:szCs w:val="18"/>
              </w:rPr>
              <w:t>SPEŁNIA</w:t>
            </w:r>
          </w:p>
        </w:tc>
      </w:tr>
      <w:tr w:rsidR="000B61E6" w:rsidRPr="00E32CFB" w:rsidTr="00726CAF">
        <w:trPr>
          <w:cantSplit/>
          <w:trHeight w:val="1813"/>
        </w:trPr>
        <w:tc>
          <w:tcPr>
            <w:tcW w:w="293" w:type="pct"/>
            <w:vAlign w:val="center"/>
          </w:tcPr>
          <w:p w:rsidR="000B61E6" w:rsidRPr="003F141A" w:rsidRDefault="000B61E6" w:rsidP="001261EB">
            <w:pPr>
              <w:keepNext/>
              <w:snapToGrid w:val="0"/>
              <w:spacing w:after="0"/>
              <w:jc w:val="center"/>
              <w:rPr>
                <w:rFonts w:cs="Tahoma"/>
                <w:sz w:val="18"/>
                <w:szCs w:val="18"/>
              </w:rPr>
            </w:pPr>
            <w:r>
              <w:rPr>
                <w:rFonts w:cs="Tahoma"/>
                <w:sz w:val="18"/>
                <w:szCs w:val="18"/>
              </w:rPr>
              <w:t>3.4</w:t>
            </w:r>
          </w:p>
        </w:tc>
        <w:tc>
          <w:tcPr>
            <w:tcW w:w="3462" w:type="pct"/>
          </w:tcPr>
          <w:p w:rsidR="000B61E6" w:rsidRPr="003F141A" w:rsidRDefault="000B61E6" w:rsidP="00144486">
            <w:pPr>
              <w:keepNext/>
              <w:snapToGrid w:val="0"/>
              <w:spacing w:after="0"/>
              <w:ind w:right="110"/>
              <w:rPr>
                <w:rFonts w:cs="Tahoma"/>
                <w:sz w:val="18"/>
                <w:szCs w:val="18"/>
              </w:rPr>
            </w:pPr>
            <w:r>
              <w:rPr>
                <w:rFonts w:cs="Tahoma"/>
                <w:sz w:val="18"/>
                <w:szCs w:val="18"/>
              </w:rPr>
              <w:t xml:space="preserve">- </w:t>
            </w:r>
            <w:r w:rsidRPr="003F141A">
              <w:rPr>
                <w:rFonts w:cs="Tahoma"/>
                <w:sz w:val="18"/>
                <w:szCs w:val="18"/>
              </w:rPr>
              <w:t>podest do ładowarek radiostacji przenośnych i latarek z wyłącznikiem, z wypro</w:t>
            </w:r>
            <w:r>
              <w:rPr>
                <w:rFonts w:cs="Tahoma"/>
                <w:sz w:val="18"/>
                <w:szCs w:val="18"/>
              </w:rPr>
              <w:t>wadzonym niezależnym zasilaniem</w:t>
            </w:r>
            <w:r w:rsidRPr="003F141A">
              <w:rPr>
                <w:rFonts w:cs="Tahoma"/>
                <w:sz w:val="18"/>
                <w:szCs w:val="18"/>
              </w:rPr>
              <w:t>;</w:t>
            </w:r>
          </w:p>
          <w:p w:rsidR="000B61E6" w:rsidRPr="003F141A" w:rsidRDefault="000B61E6" w:rsidP="00144486">
            <w:pPr>
              <w:keepNext/>
              <w:snapToGrid w:val="0"/>
              <w:spacing w:after="0"/>
              <w:ind w:right="110"/>
              <w:rPr>
                <w:rFonts w:cs="Tahoma"/>
                <w:sz w:val="18"/>
                <w:szCs w:val="18"/>
              </w:rPr>
            </w:pPr>
            <w:r w:rsidRPr="003F141A">
              <w:rPr>
                <w:rFonts w:cs="Tahoma"/>
                <w:sz w:val="18"/>
                <w:szCs w:val="18"/>
              </w:rPr>
              <w:t xml:space="preserve">- deska ortopedyczna, o wymiarach zewnętrznych </w:t>
            </w:r>
            <w:proofErr w:type="spellStart"/>
            <w:r w:rsidRPr="003F141A">
              <w:rPr>
                <w:rFonts w:cs="Tahoma"/>
                <w:sz w:val="18"/>
                <w:szCs w:val="18"/>
              </w:rPr>
              <w:t>sz</w:t>
            </w:r>
            <w:r>
              <w:rPr>
                <w:rFonts w:cs="Tahoma"/>
                <w:sz w:val="18"/>
                <w:szCs w:val="18"/>
              </w:rPr>
              <w:t>er</w:t>
            </w:r>
            <w:proofErr w:type="spellEnd"/>
            <w:r>
              <w:rPr>
                <w:rFonts w:cs="Tahoma"/>
                <w:sz w:val="18"/>
                <w:szCs w:val="18"/>
              </w:rPr>
              <w:t>/</w:t>
            </w:r>
            <w:proofErr w:type="spellStart"/>
            <w:r>
              <w:rPr>
                <w:rFonts w:cs="Tahoma"/>
                <w:sz w:val="18"/>
                <w:szCs w:val="18"/>
              </w:rPr>
              <w:t>wys</w:t>
            </w:r>
            <w:proofErr w:type="spellEnd"/>
            <w:r>
              <w:rPr>
                <w:rFonts w:cs="Tahoma"/>
                <w:sz w:val="18"/>
                <w:szCs w:val="18"/>
              </w:rPr>
              <w:t>/</w:t>
            </w:r>
            <w:proofErr w:type="spellStart"/>
            <w:r>
              <w:rPr>
                <w:rFonts w:cs="Tahoma"/>
                <w:sz w:val="18"/>
                <w:szCs w:val="18"/>
              </w:rPr>
              <w:t>głęb</w:t>
            </w:r>
            <w:proofErr w:type="spellEnd"/>
            <w:r>
              <w:rPr>
                <w:rFonts w:cs="Tahoma"/>
                <w:sz w:val="18"/>
                <w:szCs w:val="18"/>
              </w:rPr>
              <w:t xml:space="preserve"> [</w:t>
            </w:r>
            <w:proofErr w:type="spellStart"/>
            <w:r>
              <w:rPr>
                <w:rFonts w:cs="Tahoma"/>
                <w:sz w:val="18"/>
                <w:szCs w:val="18"/>
              </w:rPr>
              <w:t>mm</w:t>
            </w:r>
            <w:proofErr w:type="spellEnd"/>
            <w:r>
              <w:rPr>
                <w:rFonts w:cs="Tahoma"/>
                <w:sz w:val="18"/>
                <w:szCs w:val="18"/>
              </w:rPr>
              <w:t>.] - 410x1830x45, Waga – ok. 7,2 kg</w:t>
            </w:r>
            <w:r w:rsidRPr="003F141A">
              <w:rPr>
                <w:rFonts w:cs="Tahoma"/>
                <w:sz w:val="18"/>
                <w:szCs w:val="18"/>
              </w:rPr>
              <w:t xml:space="preserve">, Nośność - </w:t>
            </w:r>
            <w:proofErr w:type="spellStart"/>
            <w:r w:rsidRPr="003F141A">
              <w:rPr>
                <w:rFonts w:cs="Tahoma"/>
                <w:sz w:val="18"/>
                <w:szCs w:val="18"/>
              </w:rPr>
              <w:t>max</w:t>
            </w:r>
            <w:proofErr w:type="spellEnd"/>
            <w:r w:rsidRPr="003F141A">
              <w:rPr>
                <w:rFonts w:cs="Tahoma"/>
                <w:sz w:val="18"/>
                <w:szCs w:val="18"/>
              </w:rPr>
              <w:t>. 450 kg, Odległość uchwytów noszy od podłoża - min. 2,5cm , Pływalność dodatnia przy obciążeniu 112 kg , Materiał – tworzywo sztuczne, Cechy materiału – zmywalne, przepuszczalne dla promieni X</w:t>
            </w:r>
          </w:p>
          <w:p w:rsidR="000B61E6" w:rsidRPr="003F141A" w:rsidRDefault="000B61E6" w:rsidP="00144486">
            <w:pPr>
              <w:keepNext/>
              <w:snapToGrid w:val="0"/>
              <w:spacing w:after="0"/>
              <w:ind w:right="110"/>
              <w:rPr>
                <w:rFonts w:cs="Tahoma"/>
                <w:sz w:val="18"/>
                <w:szCs w:val="18"/>
              </w:rPr>
            </w:pPr>
            <w:r>
              <w:rPr>
                <w:rFonts w:cs="Tahoma"/>
                <w:sz w:val="18"/>
                <w:szCs w:val="18"/>
              </w:rPr>
              <w:t>- moto</w:t>
            </w:r>
            <w:r w:rsidRPr="003F141A">
              <w:rPr>
                <w:rFonts w:cs="Tahoma"/>
                <w:sz w:val="18"/>
                <w:szCs w:val="18"/>
              </w:rPr>
              <w:t>pompa szlamowa, wymiary 780 / 630 / 603 mm, masa z pełnym zbiornikiem wody ~ 94</w:t>
            </w:r>
            <w:r>
              <w:rPr>
                <w:rFonts w:cs="Tahoma"/>
                <w:sz w:val="18"/>
                <w:szCs w:val="18"/>
              </w:rPr>
              <w:t xml:space="preserve"> kg, średnica zanieczyszczeń 33</w:t>
            </w:r>
            <w:r w:rsidRPr="003F141A">
              <w:rPr>
                <w:rFonts w:cs="Tahoma"/>
                <w:sz w:val="18"/>
                <w:szCs w:val="18"/>
              </w:rPr>
              <w:t>, maksymalna wysokość podnoszenia ok 34m, nasada ssawna i tłoczna 110 (A) G4", maksymalna wydajność 2400 l/mi, maksymalna głębokość ssania 8m, silnik Honda GX 390</w:t>
            </w:r>
          </w:p>
        </w:tc>
        <w:tc>
          <w:tcPr>
            <w:tcW w:w="1245" w:type="pct"/>
          </w:tcPr>
          <w:p w:rsidR="000B61E6" w:rsidRDefault="000B61E6">
            <w:r w:rsidRPr="002F5282">
              <w:rPr>
                <w:rFonts w:cs="Tahoma"/>
                <w:sz w:val="18"/>
                <w:szCs w:val="18"/>
              </w:rPr>
              <w:t>SPEŁNIA</w:t>
            </w:r>
          </w:p>
        </w:tc>
      </w:tr>
    </w:tbl>
    <w:p w:rsidR="005106F9" w:rsidRPr="007665E1" w:rsidRDefault="005106F9" w:rsidP="0016281B">
      <w:pPr>
        <w:spacing w:line="360" w:lineRule="auto"/>
        <w:jc w:val="both"/>
        <w:rPr>
          <w:rFonts w:ascii="Times New Roman" w:hAnsi="Times New Roman" w:cs="Times New Roman"/>
        </w:rPr>
      </w:pPr>
    </w:p>
    <w:p w:rsidR="007665E1" w:rsidRPr="007665E1" w:rsidRDefault="007665E1" w:rsidP="007665E1">
      <w:pPr>
        <w:ind w:left="360"/>
        <w:rPr>
          <w:rFonts w:ascii="Times New Roman" w:hAnsi="Times New Roman" w:cs="Times New Roman"/>
        </w:rPr>
      </w:pPr>
      <w:r w:rsidRPr="007665E1">
        <w:rPr>
          <w:rFonts w:ascii="Times New Roman" w:hAnsi="Times New Roman" w:cs="Times New Roman"/>
          <w:b/>
          <w:color w:val="000000"/>
        </w:rPr>
        <w:t xml:space="preserve">Prawą stronę tabeli, należy wypełnić stosując słowa „spełnia” lub „nie spełnia”, zaś w przypadku  wyższych wartości niż minimalne-wykazane w tabeli należy wpisać oferowane wartości techniczno-użytkowe. W przypadku, gdy Wykonawca w którejkolwiek z pozycji wpisze słowa „nie spełnia” lub zaoferuje niższe wartości oferta zostanie odrzucona, gdyż jej treść nie odpowiada treści SIWZ (art. 89 ust 1 </w:t>
      </w:r>
      <w:proofErr w:type="spellStart"/>
      <w:r w:rsidRPr="007665E1">
        <w:rPr>
          <w:rFonts w:ascii="Times New Roman" w:hAnsi="Times New Roman" w:cs="Times New Roman"/>
          <w:b/>
          <w:color w:val="000000"/>
        </w:rPr>
        <w:t>pkt</w:t>
      </w:r>
      <w:proofErr w:type="spellEnd"/>
      <w:r w:rsidRPr="007665E1">
        <w:rPr>
          <w:rFonts w:ascii="Times New Roman" w:hAnsi="Times New Roman" w:cs="Times New Roman"/>
          <w:b/>
          <w:color w:val="000000"/>
        </w:rPr>
        <w:t xml:space="preserve"> 2 ustawy PZP )</w:t>
      </w:r>
    </w:p>
    <w:p w:rsidR="00B534D7" w:rsidRDefault="00B534D7" w:rsidP="0016281B">
      <w:pPr>
        <w:spacing w:line="360" w:lineRule="auto"/>
        <w:jc w:val="both"/>
        <w:rPr>
          <w:rFonts w:ascii="Times New Roman" w:hAnsi="Times New Roman" w:cs="Times New Roman"/>
        </w:rPr>
      </w:pPr>
    </w:p>
    <w:p w:rsidR="00B534D7" w:rsidRDefault="00B534D7" w:rsidP="0016281B">
      <w:pPr>
        <w:spacing w:line="360" w:lineRule="auto"/>
        <w:jc w:val="both"/>
        <w:rPr>
          <w:rFonts w:ascii="Times New Roman" w:hAnsi="Times New Roman" w:cs="Times New Roman"/>
        </w:rPr>
      </w:pPr>
    </w:p>
    <w:p w:rsidR="00B534D7" w:rsidRDefault="00B534D7" w:rsidP="0016281B">
      <w:pPr>
        <w:spacing w:line="360" w:lineRule="auto"/>
        <w:jc w:val="both"/>
        <w:rPr>
          <w:rFonts w:ascii="Times New Roman" w:hAnsi="Times New Roman" w:cs="Times New Roman"/>
        </w:rPr>
      </w:pPr>
      <w:r>
        <w:rPr>
          <w:rFonts w:ascii="Times New Roman" w:hAnsi="Times New Roman" w:cs="Times New Roman"/>
        </w:rPr>
        <w:t>Data:…………………………………..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podpis: ………………………………………</w:t>
      </w:r>
    </w:p>
    <w:p w:rsidR="00726CAF" w:rsidRPr="00726CAF" w:rsidRDefault="00726CAF" w:rsidP="00726CAF">
      <w:pPr>
        <w:spacing w:line="360" w:lineRule="auto"/>
        <w:ind w:left="9204"/>
        <w:jc w:val="both"/>
        <w:rPr>
          <w:sz w:val="16"/>
          <w:szCs w:val="16"/>
        </w:rPr>
      </w:pPr>
      <w:r w:rsidRPr="00A924B1">
        <w:rPr>
          <w:sz w:val="16"/>
          <w:szCs w:val="16"/>
        </w:rPr>
        <w:t>(podpis osoby uprawnionej do występ</w:t>
      </w:r>
      <w:r>
        <w:rPr>
          <w:sz w:val="16"/>
          <w:szCs w:val="16"/>
        </w:rPr>
        <w:t xml:space="preserve">owania   </w:t>
      </w:r>
      <w:r w:rsidRPr="00A924B1">
        <w:rPr>
          <w:sz w:val="16"/>
          <w:szCs w:val="16"/>
        </w:rPr>
        <w:t>w imieniu Wykonawcy</w:t>
      </w:r>
      <w:r>
        <w:rPr>
          <w:sz w:val="16"/>
          <w:szCs w:val="16"/>
        </w:rPr>
        <w:t>)</w:t>
      </w:r>
    </w:p>
    <w:sectPr w:rsidR="00726CAF" w:rsidRPr="00726CAF" w:rsidSect="000830B1">
      <w:headerReference w:type="default" r:id="rId8"/>
      <w:footerReference w:type="default" r:id="rId9"/>
      <w:pgSz w:w="16838" w:h="11906" w:orient="landscape"/>
      <w:pgMar w:top="489" w:right="536" w:bottom="1417" w:left="1417" w:header="426" w:footer="0"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3EF" w:rsidRDefault="00EC23EF">
      <w:pPr>
        <w:spacing w:after="0" w:line="240" w:lineRule="auto"/>
      </w:pPr>
      <w:r>
        <w:separator/>
      </w:r>
    </w:p>
  </w:endnote>
  <w:endnote w:type="continuationSeparator" w:id="0">
    <w:p w:rsidR="00EC23EF" w:rsidRDefault="00EC23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TimesNewRomanPS,">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9306"/>
      <w:docPartObj>
        <w:docPartGallery w:val="Page Numbers (Bottom of Page)"/>
        <w:docPartUnique/>
      </w:docPartObj>
    </w:sdtPr>
    <w:sdtContent>
      <w:p w:rsidR="00176C13" w:rsidRDefault="00856CC1" w:rsidP="00176C13">
        <w:pPr>
          <w:pStyle w:val="Stopka"/>
          <w:jc w:val="center"/>
        </w:pPr>
        <w:fldSimple w:instr=" PAGE   \* MERGEFORMAT ">
          <w:r w:rsidR="009E7B65">
            <w:rPr>
              <w:noProof/>
            </w:rPr>
            <w:t>5</w:t>
          </w:r>
        </w:fldSimple>
      </w:p>
    </w:sdtContent>
  </w:sdt>
  <w:p w:rsidR="00176C13" w:rsidRDefault="00176C1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3EF" w:rsidRDefault="00EC23EF">
      <w:pPr>
        <w:spacing w:after="0" w:line="240" w:lineRule="auto"/>
      </w:pPr>
      <w:r>
        <w:separator/>
      </w:r>
    </w:p>
  </w:footnote>
  <w:footnote w:type="continuationSeparator" w:id="0">
    <w:p w:rsidR="00EC23EF" w:rsidRDefault="00EC23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8BF" w:rsidRDefault="002B06A4">
    <w:pPr>
      <w:pStyle w:val="Gwka"/>
      <w:rPr>
        <w:rFonts w:hint="eastAsia"/>
      </w:rPr>
    </w:pPr>
    <w:r>
      <w:t xml:space="preserve">   </w:t>
    </w:r>
    <w:r>
      <w:rPr>
        <w:noProof/>
        <w:lang w:eastAsia="pl-PL"/>
      </w:rPr>
      <w:drawing>
        <wp:inline distT="0" distB="0" distL="0" distR="0">
          <wp:extent cx="1709420" cy="723265"/>
          <wp:effectExtent l="0" t="0" r="0" b="0"/>
          <wp:docPr id="1" name="Obraz 1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4" descr="Logo Funduszy Europejskich"/>
                  <pic:cNvPicPr>
                    <a:picLocks noChangeAspect="1" noChangeArrowheads="1"/>
                  </pic:cNvPicPr>
                </pic:nvPicPr>
                <pic:blipFill>
                  <a:blip r:embed="rId1"/>
                  <a:stretch>
                    <a:fillRect/>
                  </a:stretch>
                </pic:blipFill>
                <pic:spPr bwMode="auto">
                  <a:xfrm>
                    <a:off x="0" y="0"/>
                    <a:ext cx="1709420" cy="723265"/>
                  </a:xfrm>
                  <a:prstGeom prst="rect">
                    <a:avLst/>
                  </a:prstGeom>
                  <a:noFill/>
                  <a:ln w="9525">
                    <a:noFill/>
                    <a:miter lim="800000"/>
                    <a:headEnd/>
                    <a:tailEnd/>
                  </a:ln>
                </pic:spPr>
              </pic:pic>
            </a:graphicData>
          </a:graphic>
        </wp:inline>
      </w:drawing>
    </w:r>
    <w:r>
      <w:tab/>
    </w:r>
    <w:r>
      <w:tab/>
    </w:r>
    <w:r>
      <w:tab/>
    </w:r>
    <w:r>
      <w:tab/>
      <w:t xml:space="preserve">    </w:t>
    </w:r>
    <w:r>
      <w:rPr>
        <w:noProof/>
        <w:lang w:eastAsia="pl-PL"/>
      </w:rPr>
      <w:drawing>
        <wp:inline distT="0" distB="0" distL="0" distR="0">
          <wp:extent cx="1503045" cy="723265"/>
          <wp:effectExtent l="0" t="0" r="0" b="0"/>
          <wp:docPr id="2" name="Obraz 15"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5" descr="Herb województwa Świętokrzyskiego"/>
                  <pic:cNvPicPr>
                    <a:picLocks noChangeAspect="1" noChangeArrowheads="1"/>
                  </pic:cNvPicPr>
                </pic:nvPicPr>
                <pic:blipFill>
                  <a:blip r:embed="rId2"/>
                  <a:stretch>
                    <a:fillRect/>
                  </a:stretch>
                </pic:blipFill>
                <pic:spPr bwMode="auto">
                  <a:xfrm>
                    <a:off x="0" y="0"/>
                    <a:ext cx="1503045" cy="723265"/>
                  </a:xfrm>
                  <a:prstGeom prst="rect">
                    <a:avLst/>
                  </a:prstGeom>
                  <a:noFill/>
                  <a:ln w="9525">
                    <a:noFill/>
                    <a:miter lim="800000"/>
                    <a:headEnd/>
                    <a:tailEnd/>
                  </a:ln>
                </pic:spPr>
              </pic:pic>
            </a:graphicData>
          </a:graphic>
        </wp:inline>
      </w:drawing>
    </w:r>
    <w:r>
      <w:tab/>
    </w:r>
    <w:r>
      <w:tab/>
      <w:t xml:space="preserve">               </w:t>
    </w:r>
    <w:r>
      <w:rPr>
        <w:noProof/>
        <w:lang w:eastAsia="pl-PL"/>
      </w:rPr>
      <w:drawing>
        <wp:inline distT="0" distB="0" distL="0" distR="0">
          <wp:extent cx="2640330" cy="719455"/>
          <wp:effectExtent l="0" t="0" r="0" b="0"/>
          <wp:docPr id="3" name="Obraz 18"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8" descr="Logo Europejskiego Funduszu Społecznego"/>
                  <pic:cNvPicPr>
                    <a:picLocks noChangeAspect="1" noChangeArrowheads="1"/>
                  </pic:cNvPicPr>
                </pic:nvPicPr>
                <pic:blipFill>
                  <a:blip r:embed="rId3"/>
                  <a:stretch>
                    <a:fillRect/>
                  </a:stretch>
                </pic:blipFill>
                <pic:spPr bwMode="auto">
                  <a:xfrm>
                    <a:off x="0" y="0"/>
                    <a:ext cx="2640330" cy="719455"/>
                  </a:xfrm>
                  <a:prstGeom prst="rect">
                    <a:avLst/>
                  </a:prstGeom>
                  <a:noFill/>
                  <a:ln w="9525">
                    <a:noFill/>
                    <a:miter lim="800000"/>
                    <a:headEnd/>
                    <a:tailEnd/>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55487EEC"/>
    <w:multiLevelType w:val="multilevel"/>
    <w:tmpl w:val="E04ECFC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nsid w:val="64BD71D9"/>
    <w:multiLevelType w:val="hybridMultilevel"/>
    <w:tmpl w:val="F29E48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6EF156C1"/>
    <w:multiLevelType w:val="multilevel"/>
    <w:tmpl w:val="C0B446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hyphenationZone w:val="425"/>
  <w:characterSpacingControl w:val="doNotCompress"/>
  <w:footnotePr>
    <w:footnote w:id="-1"/>
    <w:footnote w:id="0"/>
  </w:footnotePr>
  <w:endnotePr>
    <w:endnote w:id="-1"/>
    <w:endnote w:id="0"/>
  </w:endnotePr>
  <w:compat/>
  <w:rsids>
    <w:rsidRoot w:val="000878BF"/>
    <w:rsid w:val="000114B2"/>
    <w:rsid w:val="000830B1"/>
    <w:rsid w:val="000878BF"/>
    <w:rsid w:val="000B61E6"/>
    <w:rsid w:val="0014175D"/>
    <w:rsid w:val="0016281B"/>
    <w:rsid w:val="00176C13"/>
    <w:rsid w:val="001E30D1"/>
    <w:rsid w:val="00235E64"/>
    <w:rsid w:val="002643AB"/>
    <w:rsid w:val="00270D45"/>
    <w:rsid w:val="00274235"/>
    <w:rsid w:val="002B06A4"/>
    <w:rsid w:val="002E3F3E"/>
    <w:rsid w:val="002F2A66"/>
    <w:rsid w:val="00345FB9"/>
    <w:rsid w:val="0038073B"/>
    <w:rsid w:val="0039136E"/>
    <w:rsid w:val="003D54D9"/>
    <w:rsid w:val="00441F0E"/>
    <w:rsid w:val="004765D5"/>
    <w:rsid w:val="00494C31"/>
    <w:rsid w:val="005106F9"/>
    <w:rsid w:val="00545F01"/>
    <w:rsid w:val="0056435D"/>
    <w:rsid w:val="00597213"/>
    <w:rsid w:val="005D641F"/>
    <w:rsid w:val="006621E4"/>
    <w:rsid w:val="00726CAF"/>
    <w:rsid w:val="007665E1"/>
    <w:rsid w:val="007A0140"/>
    <w:rsid w:val="00807F82"/>
    <w:rsid w:val="00856CC1"/>
    <w:rsid w:val="00916C21"/>
    <w:rsid w:val="009C5F3F"/>
    <w:rsid w:val="009E7B65"/>
    <w:rsid w:val="00A65666"/>
    <w:rsid w:val="00A7079B"/>
    <w:rsid w:val="00A72D4A"/>
    <w:rsid w:val="00AA0091"/>
    <w:rsid w:val="00B02B95"/>
    <w:rsid w:val="00B1012A"/>
    <w:rsid w:val="00B36678"/>
    <w:rsid w:val="00B534D7"/>
    <w:rsid w:val="00B826D8"/>
    <w:rsid w:val="00B930AB"/>
    <w:rsid w:val="00B97262"/>
    <w:rsid w:val="00BC6B73"/>
    <w:rsid w:val="00D02B87"/>
    <w:rsid w:val="00D1563D"/>
    <w:rsid w:val="00DB21F1"/>
    <w:rsid w:val="00DB2F41"/>
    <w:rsid w:val="00DB732F"/>
    <w:rsid w:val="00DF5835"/>
    <w:rsid w:val="00E30EFD"/>
    <w:rsid w:val="00E80C06"/>
    <w:rsid w:val="00EC23EF"/>
    <w:rsid w:val="00ED11CB"/>
    <w:rsid w:val="00ED1950"/>
    <w:rsid w:val="00F0496E"/>
    <w:rsid w:val="00F40F2A"/>
    <w:rsid w:val="00FF6E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4CB1"/>
    <w:pPr>
      <w:suppressAutoHyphens/>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1"/>
    <w:uiPriority w:val="99"/>
    <w:qFormat/>
    <w:rsid w:val="00A403FB"/>
  </w:style>
  <w:style w:type="character" w:customStyle="1" w:styleId="TekstdymkaZnak">
    <w:name w:val="Tekst dymka Znak"/>
    <w:basedOn w:val="Domylnaczcionkaakapitu"/>
    <w:link w:val="Tekstdymka"/>
    <w:uiPriority w:val="99"/>
    <w:semiHidden/>
    <w:qFormat/>
    <w:rsid w:val="002864BE"/>
    <w:rPr>
      <w:rFonts w:ascii="Tahoma" w:hAnsi="Tahoma" w:cs="Tahoma"/>
      <w:sz w:val="16"/>
      <w:szCs w:val="16"/>
    </w:rPr>
  </w:style>
  <w:style w:type="character" w:customStyle="1" w:styleId="NagwekZnak">
    <w:name w:val="Nagłówek Znak"/>
    <w:basedOn w:val="Domylnaczcionkaakapitu"/>
    <w:link w:val="Nagwek"/>
    <w:uiPriority w:val="99"/>
    <w:qFormat/>
    <w:rsid w:val="002864BE"/>
    <w:rPr>
      <w:rFonts w:ascii="Liberation Sans" w:eastAsia="Microsoft YaHei" w:hAnsi="Liberation Sans" w:cs="Arial"/>
      <w:sz w:val="28"/>
      <w:szCs w:val="28"/>
    </w:rPr>
  </w:style>
  <w:style w:type="character" w:customStyle="1" w:styleId="ListLabel1">
    <w:name w:val="ListLabel 1"/>
    <w:qFormat/>
    <w:rsid w:val="00E503EA"/>
    <w:rPr>
      <w:b/>
    </w:rPr>
  </w:style>
  <w:style w:type="character" w:customStyle="1" w:styleId="apple-converted-space">
    <w:name w:val="apple-converted-space"/>
    <w:basedOn w:val="Domylnaczcionkaakapitu"/>
    <w:qFormat/>
    <w:rsid w:val="009C03E0"/>
  </w:style>
  <w:style w:type="character" w:customStyle="1" w:styleId="ListLabel15">
    <w:name w:val="ListLabel 15"/>
    <w:qFormat/>
    <w:rsid w:val="007129E5"/>
    <w:rPr>
      <w:rFonts w:cs="Arial"/>
      <w:sz w:val="20"/>
      <w:szCs w:val="20"/>
    </w:rPr>
  </w:style>
  <w:style w:type="character" w:customStyle="1" w:styleId="StopkaZnak1">
    <w:name w:val="Stopka Znak1"/>
    <w:basedOn w:val="Domylnaczcionkaakapitu"/>
    <w:link w:val="Stopka"/>
    <w:uiPriority w:val="99"/>
    <w:qFormat/>
    <w:rsid w:val="00352167"/>
  </w:style>
  <w:style w:type="paragraph" w:styleId="Nagwek">
    <w:name w:val="header"/>
    <w:basedOn w:val="Normalny"/>
    <w:next w:val="Tretekstu"/>
    <w:link w:val="NagwekZnak"/>
    <w:uiPriority w:val="99"/>
    <w:qFormat/>
    <w:rsid w:val="000830B1"/>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rsid w:val="00224BB1"/>
    <w:pPr>
      <w:spacing w:after="140" w:line="288" w:lineRule="auto"/>
    </w:pPr>
  </w:style>
  <w:style w:type="paragraph" w:styleId="Lista">
    <w:name w:val="List"/>
    <w:basedOn w:val="Tretekstu"/>
    <w:rsid w:val="00224BB1"/>
    <w:rPr>
      <w:rFonts w:cs="Arial"/>
    </w:rPr>
  </w:style>
  <w:style w:type="paragraph" w:styleId="Podpis">
    <w:name w:val="Signature"/>
    <w:basedOn w:val="Normalny"/>
    <w:rsid w:val="000830B1"/>
    <w:pPr>
      <w:suppressLineNumbers/>
      <w:spacing w:before="120" w:after="120"/>
    </w:pPr>
    <w:rPr>
      <w:rFonts w:cs="Mangal"/>
      <w:i/>
      <w:iCs/>
      <w:sz w:val="24"/>
      <w:szCs w:val="24"/>
    </w:rPr>
  </w:style>
  <w:style w:type="paragraph" w:customStyle="1" w:styleId="Indeks">
    <w:name w:val="Indeks"/>
    <w:basedOn w:val="Normalny"/>
    <w:qFormat/>
    <w:rsid w:val="00224BB1"/>
    <w:pPr>
      <w:suppressLineNumbers/>
    </w:pPr>
    <w:rPr>
      <w:rFonts w:cs="Arial"/>
    </w:rPr>
  </w:style>
  <w:style w:type="paragraph" w:customStyle="1" w:styleId="Gwka">
    <w:name w:val="Główka"/>
    <w:basedOn w:val="Normalny"/>
    <w:uiPriority w:val="99"/>
    <w:qFormat/>
    <w:rsid w:val="007129E5"/>
    <w:pPr>
      <w:keepNext/>
      <w:spacing w:before="240" w:after="120"/>
    </w:pPr>
    <w:rPr>
      <w:rFonts w:ascii="Liberation Sans" w:eastAsia="Microsoft YaHei" w:hAnsi="Liberation Sans" w:cs="Arial"/>
      <w:sz w:val="28"/>
      <w:szCs w:val="28"/>
    </w:rPr>
  </w:style>
  <w:style w:type="paragraph" w:customStyle="1" w:styleId="Legenda1">
    <w:name w:val="Legenda1"/>
    <w:basedOn w:val="Normalny"/>
    <w:qFormat/>
    <w:rsid w:val="007129E5"/>
    <w:pPr>
      <w:suppressLineNumbers/>
      <w:spacing w:before="120" w:after="120"/>
    </w:pPr>
    <w:rPr>
      <w:rFonts w:cs="Arial"/>
      <w:i/>
      <w:iCs/>
      <w:sz w:val="24"/>
      <w:szCs w:val="24"/>
    </w:rPr>
  </w:style>
  <w:style w:type="paragraph" w:customStyle="1" w:styleId="Nagwek1">
    <w:name w:val="Nagłówek1"/>
    <w:basedOn w:val="Normalny"/>
    <w:uiPriority w:val="99"/>
    <w:qFormat/>
    <w:rsid w:val="00224BB1"/>
    <w:pPr>
      <w:keepNext/>
      <w:spacing w:before="240" w:after="120"/>
    </w:pPr>
    <w:rPr>
      <w:rFonts w:ascii="Liberation Sans" w:eastAsia="Microsoft YaHei" w:hAnsi="Liberation Sans" w:cs="Arial"/>
      <w:sz w:val="28"/>
      <w:szCs w:val="28"/>
    </w:rPr>
  </w:style>
  <w:style w:type="paragraph" w:styleId="Legenda">
    <w:name w:val="caption"/>
    <w:aliases w:val="DS Podpis pod obiektem,Podpis nad obiektem,Podpis nad obiektem Znak,Legenda Znak Znak Znak,Legenda Znak Znak,Legenda Znak Znak Znak Znak,Legenda Znak Znak Znak Znak Znak Znak,Legenda Znak Znak Znak Znak Znak Znak Znak Znak,Znak"/>
    <w:basedOn w:val="Normalny"/>
    <w:link w:val="LegendaZnak"/>
    <w:qFormat/>
    <w:rsid w:val="00224BB1"/>
    <w:pPr>
      <w:suppressLineNumbers/>
      <w:spacing w:before="120" w:after="120"/>
    </w:pPr>
    <w:rPr>
      <w:rFonts w:cs="Arial"/>
      <w:i/>
      <w:iCs/>
      <w:sz w:val="24"/>
      <w:szCs w:val="24"/>
    </w:rPr>
  </w:style>
  <w:style w:type="paragraph" w:customStyle="1" w:styleId="Zawartotabeli">
    <w:name w:val="Zawartość tabeli"/>
    <w:basedOn w:val="Normalny"/>
    <w:qFormat/>
    <w:rsid w:val="00224BB1"/>
  </w:style>
  <w:style w:type="paragraph" w:customStyle="1" w:styleId="Nagwektabeli">
    <w:name w:val="Nagłówek tabeli"/>
    <w:basedOn w:val="Zawartotabeli"/>
    <w:qFormat/>
    <w:rsid w:val="00224BB1"/>
  </w:style>
  <w:style w:type="paragraph" w:customStyle="1" w:styleId="Stopka1">
    <w:name w:val="Stopka1"/>
    <w:basedOn w:val="Normalny"/>
    <w:link w:val="StopkaZnak"/>
    <w:uiPriority w:val="99"/>
    <w:unhideWhenUsed/>
    <w:qFormat/>
    <w:rsid w:val="00A403FB"/>
    <w:pPr>
      <w:tabs>
        <w:tab w:val="center" w:pos="4536"/>
        <w:tab w:val="right" w:pos="9072"/>
      </w:tabs>
      <w:spacing w:after="0" w:line="240" w:lineRule="auto"/>
    </w:pPr>
  </w:style>
  <w:style w:type="paragraph" w:styleId="Akapitzlist">
    <w:name w:val="List Paragraph"/>
    <w:basedOn w:val="Normalny"/>
    <w:uiPriority w:val="34"/>
    <w:qFormat/>
    <w:rsid w:val="00F3474C"/>
    <w:pPr>
      <w:ind w:left="720"/>
      <w:contextualSpacing/>
    </w:pPr>
  </w:style>
  <w:style w:type="paragraph" w:customStyle="1" w:styleId="Default">
    <w:name w:val="Default"/>
    <w:qFormat/>
    <w:rsid w:val="00114253"/>
    <w:pPr>
      <w:suppressAutoHyphens/>
    </w:pPr>
    <w:rPr>
      <w:rFonts w:ascii="Times New Roman" w:eastAsia="Calibri" w:hAnsi="Times New Roman" w:cs="Times New Roman"/>
      <w:color w:val="000000"/>
      <w:sz w:val="24"/>
      <w:szCs w:val="24"/>
    </w:rPr>
  </w:style>
  <w:style w:type="paragraph" w:styleId="NormalnyWeb">
    <w:name w:val="Normal (Web)"/>
    <w:basedOn w:val="Normalny"/>
    <w:uiPriority w:val="99"/>
    <w:unhideWhenUsed/>
    <w:qFormat/>
    <w:rsid w:val="00CB34CB"/>
    <w:pPr>
      <w:spacing w:beforeAutospacing="1"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2864BE"/>
    <w:pPr>
      <w:spacing w:after="0" w:line="240" w:lineRule="auto"/>
    </w:pPr>
    <w:rPr>
      <w:rFonts w:ascii="Tahoma" w:hAnsi="Tahoma" w:cs="Tahoma"/>
      <w:sz w:val="16"/>
      <w:szCs w:val="16"/>
    </w:rPr>
  </w:style>
  <w:style w:type="paragraph" w:styleId="Stopka">
    <w:name w:val="footer"/>
    <w:basedOn w:val="Normalny"/>
    <w:link w:val="StopkaZnak1"/>
    <w:uiPriority w:val="99"/>
    <w:unhideWhenUsed/>
    <w:rsid w:val="00352167"/>
    <w:pPr>
      <w:tabs>
        <w:tab w:val="center" w:pos="4536"/>
        <w:tab w:val="right" w:pos="9072"/>
      </w:tabs>
      <w:spacing w:after="0" w:line="240" w:lineRule="auto"/>
    </w:pPr>
  </w:style>
  <w:style w:type="table" w:styleId="Tabela-Siatka">
    <w:name w:val="Table Grid"/>
    <w:basedOn w:val="Standardowy"/>
    <w:uiPriority w:val="59"/>
    <w:rsid w:val="000B51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gendaZnak">
    <w:name w:val="Legenda Znak"/>
    <w:aliases w:val="DS Podpis pod obiektem Znak,Podpis nad obiektem Znak1,Podpis nad obiektem Znak Znak,Legenda Znak Znak Znak Znak1,Legenda Znak Znak Znak1,Legenda Znak Znak Znak Znak Znak,Legenda Znak Znak Znak Znak Znak Znak Znak,Znak Znak"/>
    <w:link w:val="Legenda"/>
    <w:rsid w:val="00DB2F41"/>
    <w:rPr>
      <w:rFonts w:cs="Arial"/>
      <w:i/>
      <w:iCs/>
      <w:sz w:val="24"/>
      <w:szCs w:val="24"/>
    </w:rPr>
  </w:style>
  <w:style w:type="paragraph" w:customStyle="1" w:styleId="rdo">
    <w:name w:val="Źródło"/>
    <w:basedOn w:val="Normalny"/>
    <w:next w:val="Normalny"/>
    <w:link w:val="rdoChar"/>
    <w:qFormat/>
    <w:rsid w:val="00DB2F41"/>
    <w:pPr>
      <w:keepLines/>
      <w:suppressAutoHyphens w:val="0"/>
      <w:spacing w:after="240" w:line="240" w:lineRule="auto"/>
      <w:jc w:val="both"/>
    </w:pPr>
    <w:rPr>
      <w:rFonts w:ascii="Tahoma" w:eastAsia="Times New Roman" w:hAnsi="Tahoma" w:cs="Times New Roman"/>
      <w:i/>
      <w:sz w:val="18"/>
      <w:szCs w:val="20"/>
    </w:rPr>
  </w:style>
  <w:style w:type="character" w:customStyle="1" w:styleId="rdoChar">
    <w:name w:val="Źródło Char"/>
    <w:link w:val="rdo"/>
    <w:rsid w:val="00DB2F41"/>
    <w:rPr>
      <w:rFonts w:ascii="Tahoma" w:eastAsia="Times New Roman" w:hAnsi="Tahoma" w:cs="Times New Roman"/>
      <w:i/>
      <w:sz w:val="18"/>
      <w:szCs w:val="20"/>
    </w:rPr>
  </w:style>
  <w:style w:type="paragraph" w:customStyle="1" w:styleId="Textbodyuser">
    <w:name w:val="Text body (user)"/>
    <w:basedOn w:val="Normalny"/>
    <w:rsid w:val="0038073B"/>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autoSpaceDN w:val="0"/>
      <w:spacing w:after="0" w:line="240" w:lineRule="auto"/>
      <w:textAlignment w:val="baseline"/>
    </w:pPr>
    <w:rPr>
      <w:rFonts w:ascii="TimesNewRomanPS," w:eastAsia="TimesNewRomanPS," w:hAnsi="TimesNewRomanPS," w:cs="TimesNewRomanPS,"/>
      <w:color w:val="000000"/>
      <w:kern w:val="3"/>
      <w:sz w:val="24"/>
      <w:szCs w:val="24"/>
      <w:lang w:eastAsia="zh-CN"/>
    </w:rPr>
  </w:style>
  <w:style w:type="paragraph" w:customStyle="1" w:styleId="Standarduser">
    <w:name w:val="Standard (user)"/>
    <w:rsid w:val="00B826D8"/>
    <w:pPr>
      <w:suppressAutoHyphens/>
      <w:autoSpaceDN w:val="0"/>
      <w:textAlignment w:val="baseline"/>
    </w:pPr>
    <w:rPr>
      <w:rFonts w:ascii="Times New Roman" w:eastAsia="Times New Roman" w:hAnsi="Times New Roman" w:cs="Times New Roman"/>
      <w:kern w:val="3"/>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4CB1"/>
    <w:pPr>
      <w:suppressAutoHyphens/>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1"/>
    <w:uiPriority w:val="99"/>
    <w:qFormat/>
    <w:rsid w:val="00A403FB"/>
  </w:style>
  <w:style w:type="character" w:customStyle="1" w:styleId="TekstdymkaZnak">
    <w:name w:val="Tekst dymka Znak"/>
    <w:basedOn w:val="Domylnaczcionkaakapitu"/>
    <w:link w:val="Tekstdymka"/>
    <w:uiPriority w:val="99"/>
    <w:semiHidden/>
    <w:qFormat/>
    <w:rsid w:val="002864BE"/>
    <w:rPr>
      <w:rFonts w:ascii="Tahoma" w:hAnsi="Tahoma" w:cs="Tahoma"/>
      <w:sz w:val="16"/>
      <w:szCs w:val="16"/>
    </w:rPr>
  </w:style>
  <w:style w:type="character" w:customStyle="1" w:styleId="NagwekZnak">
    <w:name w:val="Nagłówek Znak"/>
    <w:basedOn w:val="Domylnaczcionkaakapitu"/>
    <w:link w:val="Nagwek"/>
    <w:uiPriority w:val="99"/>
    <w:qFormat/>
    <w:rsid w:val="002864BE"/>
    <w:rPr>
      <w:rFonts w:ascii="Liberation Sans" w:eastAsia="Microsoft YaHei" w:hAnsi="Liberation Sans" w:cs="Arial"/>
      <w:sz w:val="28"/>
      <w:szCs w:val="28"/>
    </w:rPr>
  </w:style>
  <w:style w:type="character" w:customStyle="1" w:styleId="ListLabel1">
    <w:name w:val="ListLabel 1"/>
    <w:qFormat/>
    <w:rsid w:val="00E503EA"/>
    <w:rPr>
      <w:b/>
    </w:rPr>
  </w:style>
  <w:style w:type="character" w:customStyle="1" w:styleId="apple-converted-space">
    <w:name w:val="apple-converted-space"/>
    <w:basedOn w:val="Domylnaczcionkaakapitu"/>
    <w:qFormat/>
    <w:rsid w:val="009C03E0"/>
  </w:style>
  <w:style w:type="character" w:customStyle="1" w:styleId="ListLabel15">
    <w:name w:val="ListLabel 15"/>
    <w:qFormat/>
    <w:rsid w:val="007129E5"/>
    <w:rPr>
      <w:rFonts w:cs="Arial"/>
      <w:sz w:val="20"/>
      <w:szCs w:val="20"/>
    </w:rPr>
  </w:style>
  <w:style w:type="character" w:customStyle="1" w:styleId="StopkaZnak1">
    <w:name w:val="Stopka Znak1"/>
    <w:basedOn w:val="Domylnaczcionkaakapitu"/>
    <w:link w:val="Stopka"/>
    <w:uiPriority w:val="99"/>
    <w:qFormat/>
    <w:rsid w:val="00352167"/>
  </w:style>
  <w:style w:type="paragraph" w:styleId="Nagwek">
    <w:name w:val="header"/>
    <w:basedOn w:val="Normalny"/>
    <w:next w:val="Tretekstu"/>
    <w:link w:val="NagwekZnak"/>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rsid w:val="00224BB1"/>
    <w:pPr>
      <w:spacing w:after="140" w:line="288" w:lineRule="auto"/>
    </w:pPr>
  </w:style>
  <w:style w:type="paragraph" w:styleId="Lista">
    <w:name w:val="List"/>
    <w:basedOn w:val="Tretekstu"/>
    <w:rsid w:val="00224BB1"/>
    <w:rPr>
      <w:rFonts w:cs="Ari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rsid w:val="00224BB1"/>
    <w:pPr>
      <w:suppressLineNumbers/>
    </w:pPr>
    <w:rPr>
      <w:rFonts w:cs="Arial"/>
    </w:rPr>
  </w:style>
  <w:style w:type="paragraph" w:customStyle="1" w:styleId="Gwka">
    <w:name w:val="Główka"/>
    <w:basedOn w:val="Normalny"/>
    <w:uiPriority w:val="99"/>
    <w:qFormat/>
    <w:rsid w:val="007129E5"/>
    <w:pPr>
      <w:keepNext/>
      <w:spacing w:before="240" w:after="120"/>
    </w:pPr>
    <w:rPr>
      <w:rFonts w:ascii="Liberation Sans" w:eastAsia="Microsoft YaHei" w:hAnsi="Liberation Sans" w:cs="Arial"/>
      <w:sz w:val="28"/>
      <w:szCs w:val="28"/>
    </w:rPr>
  </w:style>
  <w:style w:type="paragraph" w:customStyle="1" w:styleId="Legenda1">
    <w:name w:val="Legenda1"/>
    <w:basedOn w:val="Normalny"/>
    <w:qFormat/>
    <w:rsid w:val="007129E5"/>
    <w:pPr>
      <w:suppressLineNumbers/>
      <w:spacing w:before="120" w:after="120"/>
    </w:pPr>
    <w:rPr>
      <w:rFonts w:cs="Arial"/>
      <w:i/>
      <w:iCs/>
      <w:sz w:val="24"/>
      <w:szCs w:val="24"/>
    </w:rPr>
  </w:style>
  <w:style w:type="paragraph" w:customStyle="1" w:styleId="Nagwek1">
    <w:name w:val="Nagłówek1"/>
    <w:basedOn w:val="Normalny"/>
    <w:uiPriority w:val="99"/>
    <w:qFormat/>
    <w:rsid w:val="00224BB1"/>
    <w:pPr>
      <w:keepNext/>
      <w:spacing w:before="240" w:after="120"/>
    </w:pPr>
    <w:rPr>
      <w:rFonts w:ascii="Liberation Sans" w:eastAsia="Microsoft YaHei" w:hAnsi="Liberation Sans" w:cs="Arial"/>
      <w:sz w:val="28"/>
      <w:szCs w:val="28"/>
    </w:rPr>
  </w:style>
  <w:style w:type="paragraph" w:styleId="Legenda">
    <w:name w:val="caption"/>
    <w:basedOn w:val="Normalny"/>
    <w:qFormat/>
    <w:rsid w:val="00224BB1"/>
    <w:pPr>
      <w:suppressLineNumbers/>
      <w:spacing w:before="120" w:after="120"/>
    </w:pPr>
    <w:rPr>
      <w:rFonts w:cs="Arial"/>
      <w:i/>
      <w:iCs/>
      <w:sz w:val="24"/>
      <w:szCs w:val="24"/>
    </w:rPr>
  </w:style>
  <w:style w:type="paragraph" w:customStyle="1" w:styleId="Zawartotabeli">
    <w:name w:val="Zawartość tabeli"/>
    <w:basedOn w:val="Normalny"/>
    <w:qFormat/>
    <w:rsid w:val="00224BB1"/>
  </w:style>
  <w:style w:type="paragraph" w:customStyle="1" w:styleId="Nagwektabeli">
    <w:name w:val="Nagłówek tabeli"/>
    <w:basedOn w:val="Zawartotabeli"/>
    <w:qFormat/>
    <w:rsid w:val="00224BB1"/>
  </w:style>
  <w:style w:type="paragraph" w:customStyle="1" w:styleId="Stopka1">
    <w:name w:val="Stopka1"/>
    <w:basedOn w:val="Normalny"/>
    <w:link w:val="StopkaZnak"/>
    <w:uiPriority w:val="99"/>
    <w:unhideWhenUsed/>
    <w:qFormat/>
    <w:rsid w:val="00A403FB"/>
    <w:pPr>
      <w:tabs>
        <w:tab w:val="center" w:pos="4536"/>
        <w:tab w:val="right" w:pos="9072"/>
      </w:tabs>
      <w:spacing w:after="0" w:line="240" w:lineRule="auto"/>
    </w:pPr>
  </w:style>
  <w:style w:type="paragraph" w:styleId="Akapitzlist">
    <w:name w:val="List Paragraph"/>
    <w:basedOn w:val="Normalny"/>
    <w:uiPriority w:val="34"/>
    <w:qFormat/>
    <w:rsid w:val="00F3474C"/>
    <w:pPr>
      <w:ind w:left="720"/>
      <w:contextualSpacing/>
    </w:pPr>
  </w:style>
  <w:style w:type="paragraph" w:customStyle="1" w:styleId="Default">
    <w:name w:val="Default"/>
    <w:qFormat/>
    <w:rsid w:val="00114253"/>
    <w:pPr>
      <w:suppressAutoHyphens/>
    </w:pPr>
    <w:rPr>
      <w:rFonts w:ascii="Times New Roman" w:eastAsia="Calibri" w:hAnsi="Times New Roman" w:cs="Times New Roman"/>
      <w:color w:val="000000"/>
      <w:sz w:val="24"/>
      <w:szCs w:val="24"/>
    </w:rPr>
  </w:style>
  <w:style w:type="paragraph" w:styleId="NormalnyWeb">
    <w:name w:val="Normal (Web)"/>
    <w:basedOn w:val="Normalny"/>
    <w:uiPriority w:val="99"/>
    <w:unhideWhenUsed/>
    <w:qFormat/>
    <w:rsid w:val="00CB34CB"/>
    <w:pPr>
      <w:spacing w:beforeAutospacing="1"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2864BE"/>
    <w:pPr>
      <w:spacing w:after="0" w:line="240" w:lineRule="auto"/>
    </w:pPr>
    <w:rPr>
      <w:rFonts w:ascii="Tahoma" w:hAnsi="Tahoma" w:cs="Tahoma"/>
      <w:sz w:val="16"/>
      <w:szCs w:val="16"/>
    </w:rPr>
  </w:style>
  <w:style w:type="paragraph" w:styleId="Stopka">
    <w:name w:val="footer"/>
    <w:basedOn w:val="Normalny"/>
    <w:link w:val="StopkaZnak1"/>
    <w:uiPriority w:val="99"/>
    <w:unhideWhenUsed/>
    <w:rsid w:val="00352167"/>
    <w:pPr>
      <w:tabs>
        <w:tab w:val="center" w:pos="4536"/>
        <w:tab w:val="right" w:pos="9072"/>
      </w:tabs>
      <w:spacing w:after="0" w:line="240" w:lineRule="auto"/>
    </w:pPr>
  </w:style>
  <w:style w:type="table" w:styleId="Tabela-Siatka">
    <w:name w:val="Table Grid"/>
    <w:basedOn w:val="Standardowy"/>
    <w:uiPriority w:val="59"/>
    <w:rsid w:val="000B5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26BC6-D2D0-490B-949B-CE0F282B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2961</Words>
  <Characters>17769</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e.zawidczak</dc:creator>
  <cp:lastModifiedBy>e.zawidczak</cp:lastModifiedBy>
  <cp:revision>26</cp:revision>
  <cp:lastPrinted>2017-02-15T12:30:00Z</cp:lastPrinted>
  <dcterms:created xsi:type="dcterms:W3CDTF">2017-01-03T22:00:00Z</dcterms:created>
  <dcterms:modified xsi:type="dcterms:W3CDTF">2017-02-15T12:31:00Z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